
<file path=[Content_Types].xml><?xml version="1.0" encoding="utf-8"?>
<Types xmlns="http://schemas.openxmlformats.org/package/2006/content-types">
  <Default Extension="rels" ContentType="application/vnd.openxmlformats-package.relationships+xml"/>
  <Default Extension="xml" ContentType="application/xml"/>
  <Override PartName="/_rels/.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word/_rels/document.xml.rels" ContentType="application/vnd.openxmlformats-package.relationship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officeDocument" Target="word/document.xml"/><Relationship Id="rId2" Type="http://schemas.openxmlformats.org/officeDocument/2006/relationships/extended-properties" Target="docProps/app.xml"/><Relationship Id="rId1"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116"/>
        <w:jc w:val="center"/>
      </w:pPr>
      <w:r>
        <w:rPr>
          <w:rFonts w:cs="Times New Roman"/>
          <w:b/>
          <w:bCs/>
          <w:sz w:val="32"/>
          <w:szCs w:val="32"/>
        </w:rPr>
        <w:t>CoopP WP5</w:t>
      </w:r>
    </w:p>
    <w:p>
      <w:pPr>
        <w:pStyle w:val="style116"/>
        <w:jc w:val="center"/>
      </w:pPr>
      <w:r>
        <w:rPr>
          <w:rFonts w:cs="Times New Roman"/>
          <w:b/>
          <w:bCs/>
          <w:sz w:val="32"/>
          <w:szCs w:val="32"/>
        </w:rPr>
        <w:t>Core Vocabulary Specification</w:t>
      </w:r>
    </w:p>
    <w:p>
      <w:pPr>
        <w:pStyle w:val="style121"/>
        <w:jc w:val="left"/>
      </w:pPr>
      <w:r>
        <w:rPr>
          <w:rFonts w:ascii="Times New Roman" w:cs="Times New Roman" w:hAnsi="Times New Roman"/>
          <w:lang w:eastAsia="en-US"/>
        </w:rPr>
      </w:r>
    </w:p>
    <w:p>
      <w:pPr>
        <w:pStyle w:val="style121"/>
        <w:jc w:val="left"/>
      </w:pPr>
      <w:r>
        <w:rPr>
          <w:rFonts w:ascii="Times New Roman" w:cs="Times New Roman" w:hAnsi="Times New Roman"/>
          <w:lang w:eastAsia="en-US"/>
        </w:rPr>
        <w:t xml:space="preserve">Name: </w:t>
      </w:r>
      <w:r>
        <w:rPr>
          <w:rFonts w:ascii="Times New Roman" w:cs="Times New Roman" w:hAnsi="Times New Roman"/>
          <w:b/>
          <w:i/>
          <w:iCs/>
          <w:lang w:eastAsia="en-US"/>
        </w:rPr>
        <w:t>Person</w:t>
      </w:r>
    </w:p>
    <w:p>
      <w:pPr>
        <w:pStyle w:val="style121"/>
        <w:jc w:val="left"/>
      </w:pPr>
      <w:r>
        <w:rPr>
          <w:rFonts w:ascii="Times New Roman" w:cs="Times New Roman" w:hAnsi="Times New Roman"/>
          <w:lang w:eastAsia="en-US"/>
        </w:rPr>
        <w:t xml:space="preserve">Version: </w:t>
      </w:r>
      <w:r>
        <w:rPr>
          <w:rFonts w:ascii="Times New Roman" w:cs="Times New Roman" w:hAnsi="Times New Roman"/>
          <w:i/>
          <w:iCs/>
          <w:lang w:eastAsia="en-US"/>
        </w:rPr>
        <w:t>(2013xxxx)</w:t>
      </w:r>
    </w:p>
    <w:p>
      <w:pPr>
        <w:pStyle w:val="style121"/>
        <w:jc w:val="left"/>
      </w:pPr>
      <w:r>
        <w:rPr>
          <w:rFonts w:ascii="Times New Roman" w:cs="Times New Roman" w:hAnsi="Times New Roman"/>
          <w:i/>
          <w:iCs/>
          <w:lang w:eastAsia="en-US"/>
        </w:rPr>
      </w:r>
    </w:p>
    <w:p>
      <w:pPr>
        <w:pStyle w:val="style121"/>
        <w:jc w:val="left"/>
      </w:pPr>
      <w:r>
        <w:rPr>
          <w:rFonts w:ascii="Times New Roman" w:cs="Times New Roman" w:hAnsi="Times New Roman"/>
          <w:i/>
          <w:iCs/>
          <w:lang w:eastAsia="en-US"/>
        </w:rPr>
      </w:r>
    </w:p>
    <w:p>
      <w:pPr>
        <w:sectPr>
          <w:footerReference r:id="rId2" w:type="default"/>
          <w:type w:val="nextPage"/>
          <w:pgSz w:h="16838" w:w="11906"/>
          <w:pgMar w:bottom="1134" w:footer="720" w:gutter="0" w:header="0" w:left="1134" w:right="1134" w:top="1134"/>
          <w:pgNumType w:fmt="decimal"/>
          <w:formProt w:val="false"/>
          <w:textDirection w:val="lrTb"/>
          <w:docGrid w:charSpace="0" w:linePitch="240" w:type="default"/>
        </w:sectPr>
        <w:pStyle w:val="style131"/>
      </w:pPr>
      <w:r>
        <w:rPr/>
      </w:r>
    </w:p>
    <w:p>
      <w:pPr>
        <w:pStyle w:val="style121"/>
        <w:keepNext/>
        <w:jc w:val="center"/>
      </w:pPr>
      <w:r>
        <w:rPr/>
      </w:r>
    </w:p>
    <w:p>
      <w:pPr>
        <w:pStyle w:val="style121"/>
        <w:keepNext/>
        <w:jc w:val="center"/>
      </w:pPr>
      <w:r>
        <w:rPr>
          <w:rFonts w:ascii="Times New Roman" w:cs="Times New Roman" w:hAnsi="Times New Roman"/>
          <w:b/>
          <w:i/>
          <w:color w:val="FF0000"/>
        </w:rPr>
        <w:t>V.3 DIAGRAM TO BE ADDED</w:t>
      </w:r>
    </w:p>
    <w:p>
      <w:pPr>
        <w:pStyle w:val="style120"/>
        <w:jc w:val="center"/>
      </w:pPr>
      <w:r>
        <w:rPr/>
        <w:t>Figure : Conceptual model</w:t>
      </w:r>
    </w:p>
    <w:p>
      <w:pPr>
        <w:pStyle w:val="style132"/>
        <w:pageBreakBefore/>
      </w:pPr>
      <w:bookmarkStart w:id="0" w:name="_Toc324513647"/>
      <w:bookmarkEnd w:id="0"/>
      <w:r>
        <w:rPr/>
        <w:t>Table of Contents</w:t>
      </w:r>
    </w:p>
    <w:p>
      <w:pPr>
        <w:sectPr>
          <w:headerReference r:id="rId3" w:type="default"/>
          <w:footerReference r:id="rId4" w:type="even"/>
          <w:footerReference r:id="rId5" w:type="default"/>
          <w:type w:val="nextPage"/>
          <w:pgSz w:h="16838" w:w="11906"/>
          <w:pgMar w:bottom="777" w:footer="720" w:gutter="0" w:header="709" w:left="1701" w:right="1701" w:top="2211"/>
          <w:pgNumType w:fmt="decimal"/>
          <w:formProt w:val="false"/>
          <w:textDirection w:val="lrTb"/>
          <w:docGrid w:charSpace="0" w:linePitch="240" w:type="default"/>
        </w:sectPr>
      </w:pPr>
    </w:p>
    <w:p>
      <w:pPr>
        <w:pStyle w:val="style133"/>
        <w:tabs>
          <w:tab w:leader="dot" w:pos="8504" w:val="right"/>
        </w:tabs>
      </w:pPr>
      <w:hyperlink w:anchor="__RefHeading__746_844513255">
        <w:r>
          <w:fldChar w:fldCharType="begin"/>
        </w:r>
        <w:r>
          <w:instrText> TOC </w:instrText>
        </w:r>
        <w:r>
          <w:fldChar w:fldCharType="separate"/>
        </w:r>
        <w:r>
          <w:rPr>
            <w:rStyle w:val="style114"/>
          </w:rPr>
          <w:t>Introduction</w:t>
          <w:tab/>
          <w:t>4</w:t>
        </w:r>
      </w:hyperlink>
    </w:p>
    <w:p>
      <w:pPr>
        <w:pStyle w:val="style133"/>
        <w:tabs>
          <w:tab w:leader="dot" w:pos="8504" w:val="right"/>
        </w:tabs>
      </w:pPr>
      <w:hyperlink w:anchor="__RefHeading__748_844513255">
        <w:r>
          <w:rPr>
            <w:rStyle w:val="style114"/>
          </w:rPr>
          <w:t>Conceptual Model</w:t>
          <w:tab/>
          <w:t>5</w:t>
        </w:r>
      </w:hyperlink>
    </w:p>
    <w:p>
      <w:pPr>
        <w:pStyle w:val="style134"/>
        <w:tabs>
          <w:tab w:leader="dot" w:pos="8744" w:val="right"/>
        </w:tabs>
      </w:pPr>
      <w:hyperlink w:anchor="__RefHeading__750_844513255">
        <w:r>
          <w:rPr>
            <w:rStyle w:val="style114"/>
          </w:rPr>
          <w:t>Class person</w:t>
          <w:tab/>
          <w:t>5</w:t>
        </w:r>
      </w:hyperlink>
    </w:p>
    <w:p>
      <w:pPr>
        <w:pStyle w:val="style135"/>
        <w:tabs>
          <w:tab w:leader="dot" w:pos="8984" w:val="right"/>
        </w:tabs>
      </w:pPr>
      <w:hyperlink w:anchor="__RefHeading__752_844513255">
        <w:r>
          <w:rPr>
            <w:rStyle w:val="style114"/>
          </w:rPr>
          <w:t>Attributes</w:t>
          <w:tab/>
          <w:t>5</w:t>
        </w:r>
      </w:hyperlink>
    </w:p>
    <w:p>
      <w:pPr>
        <w:pStyle w:val="style135"/>
        <w:tabs>
          <w:tab w:leader="dot" w:pos="8984" w:val="right"/>
        </w:tabs>
      </w:pPr>
      <w:hyperlink w:anchor="__RefHeading__754_844513255">
        <w:r>
          <w:rPr>
            <w:rStyle w:val="style114"/>
          </w:rPr>
          <w:t>Associations</w:t>
          <w:tab/>
          <w:t>5</w:t>
        </w:r>
      </w:hyperlink>
    </w:p>
    <w:p>
      <w:pPr>
        <w:pStyle w:val="style135"/>
        <w:tabs>
          <w:tab w:leader="dot" w:pos="8984" w:val="right"/>
        </w:tabs>
      </w:pPr>
      <w:hyperlink w:anchor="__RefHeading__756_844513255">
        <w:r>
          <w:rPr>
            <w:rStyle w:val="style114"/>
          </w:rPr>
          <w:t>Invariants</w:t>
          <w:tab/>
          <w:t>6</w:t>
        </w:r>
      </w:hyperlink>
    </w:p>
    <w:p>
      <w:pPr>
        <w:pStyle w:val="style134"/>
        <w:tabs>
          <w:tab w:leader="dot" w:pos="8744" w:val="right"/>
        </w:tabs>
      </w:pPr>
      <w:hyperlink w:anchor="__RefHeading__758_844513255">
        <w:r>
          <w:rPr>
            <w:rStyle w:val="style114"/>
          </w:rPr>
          <w:t>Class  PersonIdentifier</w:t>
          <w:tab/>
          <w:t>6</w:t>
        </w:r>
      </w:hyperlink>
    </w:p>
    <w:p>
      <w:pPr>
        <w:pStyle w:val="style135"/>
        <w:tabs>
          <w:tab w:leader="dot" w:pos="8984" w:val="right"/>
        </w:tabs>
      </w:pPr>
      <w:hyperlink w:anchor="__RefHeading__760_844513255">
        <w:r>
          <w:rPr>
            <w:rStyle w:val="style114"/>
          </w:rPr>
          <w:t>Attributes</w:t>
          <w:tab/>
          <w:t>6</w:t>
        </w:r>
      </w:hyperlink>
    </w:p>
    <w:p>
      <w:pPr>
        <w:pStyle w:val="style135"/>
        <w:tabs>
          <w:tab w:leader="dot" w:pos="8984" w:val="right"/>
        </w:tabs>
      </w:pPr>
      <w:hyperlink w:anchor="__RefHeading__762_844513255">
        <w:r>
          <w:rPr>
            <w:rStyle w:val="style114"/>
          </w:rPr>
          <w:t>Associations</w:t>
          <w:tab/>
          <w:t>6</w:t>
        </w:r>
      </w:hyperlink>
    </w:p>
    <w:p>
      <w:pPr>
        <w:pStyle w:val="style135"/>
        <w:tabs>
          <w:tab w:leader="dot" w:pos="8984" w:val="right"/>
        </w:tabs>
      </w:pPr>
      <w:hyperlink w:anchor="__RefHeading__764_844513255">
        <w:r>
          <w:rPr>
            <w:rStyle w:val="style114"/>
          </w:rPr>
          <w:t>Invariants</w:t>
          <w:tab/>
          <w:t>6</w:t>
        </w:r>
      </w:hyperlink>
    </w:p>
    <w:p>
      <w:pPr>
        <w:pStyle w:val="style134"/>
        <w:tabs>
          <w:tab w:leader="dot" w:pos="8744" w:val="right"/>
        </w:tabs>
      </w:pPr>
      <w:hyperlink w:anchor="__RefHeading__766_844513255">
        <w:r>
          <w:rPr>
            <w:rStyle w:val="style114"/>
          </w:rPr>
          <w:t>Enumeration GenderType</w:t>
          <w:tab/>
          <w:t>7</w:t>
        </w:r>
      </w:hyperlink>
    </w:p>
    <w:p>
      <w:pPr>
        <w:pStyle w:val="style134"/>
        <w:tabs>
          <w:tab w:leader="dot" w:pos="8744" w:val="right"/>
        </w:tabs>
      </w:pPr>
      <w:hyperlink w:anchor="__RefHeading__768_844513255">
        <w:r>
          <w:rPr>
            <w:rStyle w:val="style114"/>
          </w:rPr>
          <w:t>Enumeration IdentificationType</w:t>
          <w:tab/>
          <w:t>7</w:t>
        </w:r>
      </w:hyperlink>
    </w:p>
    <w:p>
      <w:pPr>
        <w:pStyle w:val="style133"/>
        <w:tabs>
          <w:tab w:leader="dot" w:pos="8504" w:val="right"/>
        </w:tabs>
      </w:pPr>
      <w:hyperlink w:anchor="__RefHeading__770_844513255">
        <w:r>
          <w:rPr>
            <w:rStyle w:val="style114"/>
          </w:rPr>
          <w:t xml:space="preserve">RDF and XML Schemas </w:t>
          <w:tab/>
          <w:t>8</w:t>
        </w:r>
      </w:hyperlink>
    </w:p>
    <w:p>
      <w:pPr>
        <w:pStyle w:val="style134"/>
        <w:tabs>
          <w:tab w:leader="dot" w:pos="8744" w:val="right"/>
        </w:tabs>
      </w:pPr>
      <w:hyperlink w:anchor="__RefHeading__772_844513255">
        <w:r>
          <w:rPr>
            <w:rStyle w:val="style114"/>
          </w:rPr>
          <w:t>RDF Schema</w:t>
          <w:tab/>
          <w:t>8</w:t>
        </w:r>
      </w:hyperlink>
    </w:p>
    <w:p>
      <w:pPr>
        <w:pStyle w:val="style134"/>
        <w:tabs>
          <w:tab w:leader="dot" w:pos="8744" w:val="right"/>
        </w:tabs>
      </w:pPr>
      <w:hyperlink w:anchor="__RefHeading__774_844513255">
        <w:r>
          <w:rPr>
            <w:rStyle w:val="style114"/>
          </w:rPr>
          <w:t>XML SChema</w:t>
          <w:tab/>
          <w:t>8</w:t>
        </w:r>
      </w:hyperlink>
    </w:p>
    <w:p>
      <w:pPr>
        <w:pStyle w:val="style133"/>
        <w:tabs>
          <w:tab w:leader="dot" w:pos="8504" w:val="right"/>
        </w:tabs>
      </w:pPr>
      <w:hyperlink w:anchor="__RefHeading__776_844513255">
        <w:r>
          <w:rPr>
            <w:rStyle w:val="style114"/>
          </w:rPr>
          <w:t>Usage Guidelines</w:t>
          <w:tab/>
          <w:t>9</w:t>
        </w:r>
      </w:hyperlink>
    </w:p>
    <w:p>
      <w:pPr>
        <w:pStyle w:val="style134"/>
        <w:tabs>
          <w:tab w:leader="dot" w:pos="8744" w:val="right"/>
        </w:tabs>
      </w:pPr>
      <w:hyperlink w:anchor="__RefHeading__778_844513255">
        <w:r>
          <w:rPr>
            <w:rStyle w:val="style114"/>
          </w:rPr>
          <w:t>PERSON</w:t>
          <w:tab/>
          <w:t>9</w:t>
        </w:r>
        <w:r>
          <w:fldChar w:fldCharType="end"/>
        </w:r>
      </w:hyperlink>
    </w:p>
    <w:p>
      <w:pPr>
        <w:sectPr>
          <w:type w:val="continuous"/>
          <w:pgSz w:h="16838" w:w="11906"/>
          <w:pgMar w:bottom="777" w:footer="720" w:gutter="0" w:header="709" w:left="1701" w:right="1701" w:top="2211"/>
          <w:formProt/>
          <w:textDirection w:val="lrTb"/>
          <w:docGrid w:charSpace="0" w:linePitch="240" w:type="default"/>
        </w:sectPr>
      </w:pPr>
    </w:p>
    <w:p>
      <w:pPr>
        <w:pStyle w:val="style0"/>
      </w:pPr>
      <w:hyperlink w:anchor="_Toc373497151">
        <w:r>
          <w:rPr/>
        </w:r>
      </w:hyperlink>
    </w:p>
    <w:p>
      <w:pPr>
        <w:pStyle w:val="style1"/>
        <w:ind w:hanging="432" w:left="432" w:right="0"/>
      </w:pPr>
      <w:bookmarkStart w:id="1" w:name="_Toc324513647"/>
      <w:bookmarkStart w:id="2" w:name="__RefHeading__746_844513255"/>
      <w:bookmarkStart w:id="3" w:name="_Toc373497151"/>
      <w:bookmarkEnd w:id="1"/>
      <w:bookmarkEnd w:id="2"/>
      <w:bookmarkEnd w:id="3"/>
      <w:r>
        <w:rPr>
          <w:rFonts w:cs="Times New Roman"/>
        </w:rPr>
        <w:t>Introduction</w:t>
      </w:r>
    </w:p>
    <w:p>
      <w:pPr>
        <w:pStyle w:val="style121"/>
      </w:pPr>
      <w:r>
        <w:rPr>
          <w:rFonts w:ascii="Times New Roman" w:cs="Times New Roman" w:hAnsi="Times New Roman"/>
          <w:lang w:eastAsia="en-GB"/>
        </w:rPr>
        <w:t>Care has been taken to ensure that the defined terms are most likely to match those used by others, thus maximizing the interoperability and re-usability of data. A minimum number of new terms have been defined with the majority of those called for in the conceptual model being re-used from existing, widely used, vocabularies. The existing vocabularies referred to include:</w:t>
      </w:r>
    </w:p>
    <w:p>
      <w:pPr>
        <w:pStyle w:val="style0"/>
        <w:widowControl/>
        <w:numPr>
          <w:ilvl w:val="0"/>
          <w:numId w:val="3"/>
        </w:numPr>
        <w:shd w:fill="FFFFFF" w:val="clear"/>
        <w:suppressAutoHyphens w:val="false"/>
        <w:spacing w:after="0" w:before="240" w:line="260" w:lineRule="atLeast"/>
      </w:pPr>
      <w:r>
        <w:rPr>
          <w:rFonts w:cs="Times New Roman" w:eastAsia="Times New Roman"/>
          <w:i/>
          <w:iCs/>
          <w:color w:val="000000"/>
          <w:szCs w:val="20"/>
          <w:lang w:bidi="ar-SA" w:eastAsia="pt-PT"/>
        </w:rPr>
        <w:t>ISA CORE - Interoperability solutions for European public administrations</w:t>
      </w:r>
    </w:p>
    <w:p>
      <w:pPr>
        <w:pStyle w:val="style0"/>
        <w:widowControl/>
        <w:numPr>
          <w:ilvl w:val="0"/>
          <w:numId w:val="3"/>
        </w:numPr>
        <w:shd w:fill="FFFFFF" w:val="clear"/>
        <w:suppressAutoHyphens w:val="false"/>
        <w:spacing w:after="0" w:before="240" w:line="260" w:lineRule="atLeast"/>
      </w:pPr>
      <w:r>
        <w:rPr>
          <w:rFonts w:cs="Times New Roman" w:eastAsia="Times New Roman"/>
          <w:i/>
          <w:iCs/>
          <w:color w:val="000000"/>
          <w:szCs w:val="20"/>
          <w:lang w:bidi="ar-SA" w:eastAsia="pt-PT"/>
        </w:rPr>
        <w:t>ISO/FDIS 8601:2000(E)</w:t>
      </w:r>
    </w:p>
    <w:p>
      <w:pPr>
        <w:pStyle w:val="style0"/>
        <w:widowControl/>
        <w:shd w:fill="FFFFFF" w:val="clear"/>
        <w:suppressAutoHyphens w:val="false"/>
        <w:spacing w:after="0" w:before="240" w:line="260" w:lineRule="atLeast"/>
        <w:ind w:hanging="0" w:left="720" w:right="0"/>
      </w:pPr>
      <w:r>
        <w:rPr>
          <w:rFonts w:cs="Times New Roman" w:eastAsia="Times New Roman"/>
          <w:i/>
          <w:color w:val="000000"/>
          <w:szCs w:val="20"/>
          <w:lang w:bidi="ar-SA" w:eastAsia="pt-PT"/>
        </w:rPr>
      </w:r>
    </w:p>
    <w:p>
      <w:pPr>
        <w:pStyle w:val="style121"/>
        <w:tabs>
          <w:tab w:leader="none" w:pos="1440" w:val="left"/>
        </w:tabs>
        <w:ind w:hanging="0" w:left="720" w:right="0"/>
      </w:pPr>
      <w:r>
        <w:rPr>
          <w:rFonts w:ascii="Times New Roman" w:cs="Times New Roman" w:hAnsi="Times New Roman"/>
          <w:i/>
          <w:iCs/>
          <w:shd w:fill="FFFF00" w:val="clear"/>
          <w:lang w:eastAsia="en-GB"/>
        </w:rPr>
      </w:r>
    </w:p>
    <w:p>
      <w:pPr>
        <w:pStyle w:val="style121"/>
      </w:pPr>
      <w:r>
        <w:rPr>
          <w:rFonts w:ascii="Times New Roman" w:cs="Times New Roman" w:hAnsi="Times New Roman"/>
          <w:lang w:eastAsia="en-GB"/>
        </w:rPr>
      </w:r>
    </w:p>
    <w:p>
      <w:pPr>
        <w:pStyle w:val="style1"/>
      </w:pPr>
      <w:bookmarkStart w:id="4" w:name="__RefHeading__748_844513255"/>
      <w:bookmarkStart w:id="5" w:name="_Toc373497152"/>
      <w:bookmarkStart w:id="6" w:name="_Toc324513652"/>
      <w:bookmarkStart w:id="7" w:name="_Toc317072388"/>
      <w:bookmarkEnd w:id="4"/>
      <w:bookmarkEnd w:id="5"/>
      <w:bookmarkEnd w:id="6"/>
      <w:bookmarkEnd w:id="7"/>
      <w:r>
        <w:rPr>
          <w:rFonts w:cs="Times New Roman"/>
          <w:lang w:eastAsia="en-GB"/>
        </w:rPr>
        <w:t>Conceptual Model</w:t>
      </w:r>
    </w:p>
    <w:p>
      <w:pPr>
        <w:pStyle w:val="style121"/>
      </w:pPr>
      <w:r>
        <w:rPr>
          <w:rFonts w:ascii="Times New Roman" w:cs="Times New Roman" w:hAnsi="Times New Roman"/>
          <w:lang w:eastAsia="en-GB"/>
        </w:rPr>
        <w:t xml:space="preserve">The conceptual model presented above describes the minimal set of classes, relationships and attributes necessary to describe the class </w:t>
      </w:r>
      <w:bookmarkStart w:id="8" w:name="_GoBack"/>
      <w:bookmarkEnd w:id="8"/>
      <w:r>
        <w:rPr>
          <w:rFonts w:ascii="Times New Roman" w:cs="Times New Roman" w:hAnsi="Times New Roman"/>
          <w:lang w:eastAsia="en-GB"/>
        </w:rPr>
        <w:t>Person.</w:t>
      </w:r>
    </w:p>
    <w:p>
      <w:pPr>
        <w:pStyle w:val="style121"/>
      </w:pPr>
      <w:r>
        <w:rPr>
          <w:rFonts w:ascii="Times New Roman" w:cs="Times New Roman" w:hAnsi="Times New Roman"/>
          <w:lang w:eastAsia="en-GB"/>
        </w:rPr>
        <w:t>In the following sections, each enumeration and class is defined, followed by definitions of its attributes (data type attributes), relationships (object attributes) and constraints (class invariants).</w:t>
      </w:r>
    </w:p>
    <w:p>
      <w:pPr>
        <w:pStyle w:val="style2"/>
      </w:pPr>
      <w:bookmarkStart w:id="9" w:name="__RefHeading__750_844513255"/>
      <w:bookmarkStart w:id="10" w:name="_Toc373497153"/>
      <w:bookmarkStart w:id="11" w:name="_Toc324513653"/>
      <w:bookmarkStart w:id="12" w:name="_Toc317153614"/>
      <w:bookmarkStart w:id="13" w:name="_Toc317072389"/>
      <w:bookmarkEnd w:id="9"/>
      <w:r>
        <w:rPr>
          <w:rFonts w:cs="Times New Roman"/>
          <w:lang w:eastAsia="en-GB"/>
        </w:rPr>
        <w:t xml:space="preserve">Class </w:t>
      </w:r>
      <w:bookmarkEnd w:id="11"/>
      <w:bookmarkEnd w:id="12"/>
      <w:bookmarkEnd w:id="13"/>
      <w:bookmarkEnd w:id="10"/>
      <w:r>
        <w:rPr>
          <w:rFonts w:cs="Times New Roman"/>
          <w:lang w:eastAsia="en-GB"/>
        </w:rPr>
        <w:t>person</w:t>
      </w:r>
    </w:p>
    <w:p>
      <w:pPr>
        <w:pStyle w:val="style121"/>
      </w:pPr>
      <w:r>
        <w:rPr>
          <w:rStyle w:val="style25"/>
          <w:rFonts w:ascii="Times New Roman" w:cs="Times New Roman" w:hAnsi="Times New Roman"/>
          <w:iCs/>
          <w:lang w:eastAsia="en-GB"/>
        </w:rPr>
        <w:t xml:space="preserve">The Person Class is a sub class of the more general 'Agent' class that encompasses organisations, legal entities, groups etc. - any entity that is able to carry out actions. </w:t>
      </w:r>
      <w:r>
        <w:rPr>
          <w:rStyle w:val="style25"/>
          <w:rFonts w:ascii="Times New Roman" w:cs="Times New Roman" w:hAnsi="Times New Roman"/>
          <w:iCs/>
          <w:shd w:fill="FFFF00" w:val="clear"/>
          <w:lang w:eastAsia="en-GB"/>
        </w:rPr>
        <w:t>Person has the common meaning of a human individual (Mr X), designated as such and not just from an organizational role (Master of  Vessel Y).</w:t>
      </w:r>
    </w:p>
    <w:p>
      <w:pPr>
        <w:pStyle w:val="style121"/>
      </w:pPr>
      <w:r>
        <w:rPr>
          <w:rStyle w:val="style25"/>
          <w:rFonts w:ascii="Times New Roman" w:cs="Times New Roman" w:hAnsi="Times New Roman"/>
          <w:iCs/>
          <w:lang w:eastAsia="en-GB"/>
        </w:rPr>
        <w:t>The data type properties of the Person class do not have any cardinality restrictions and as such all are optional. However, guidance is provided for the usage of each property in the following sections..</w:t>
      </w:r>
    </w:p>
    <w:p>
      <w:pPr>
        <w:pStyle w:val="style3"/>
      </w:pPr>
      <w:bookmarkStart w:id="14" w:name="__RefHeading__752_844513255"/>
      <w:bookmarkStart w:id="15" w:name="_Toc373497154"/>
      <w:bookmarkEnd w:id="14"/>
      <w:bookmarkEnd w:id="15"/>
      <w:r>
        <w:rPr>
          <w:rFonts w:cs="Times New Roman"/>
          <w:iCs/>
          <w:caps/>
          <w:szCs w:val="28"/>
          <w:lang w:eastAsia="en-GB"/>
        </w:rPr>
        <w:t>Attributes</w:t>
      </w:r>
    </w:p>
    <w:tbl>
      <w:tblPr>
        <w:jc w:val="left"/>
        <w:tblBorders>
          <w:top w:color="000001" w:space="0" w:sz="2" w:val="single"/>
          <w:left w:color="000001" w:space="0" w:sz="2" w:val="single"/>
          <w:bottom w:color="00000A" w:space="0" w:sz="4" w:val="single"/>
        </w:tblBorders>
      </w:tblPr>
      <w:tblGrid>
        <w:gridCol w:w="1133"/>
        <w:gridCol w:w="2694"/>
        <w:gridCol w:w="2268"/>
        <w:gridCol w:w="1274"/>
        <w:gridCol w:w="1265"/>
      </w:tblGrid>
      <w:tr>
        <w:trPr>
          <w:cantSplit w:val="false"/>
        </w:trPr>
        <w:tc>
          <w:tcPr>
            <w:tcW w:type="dxa" w:w="1133"/>
            <w:tcBorders>
              <w:top w:color="000001" w:space="0" w:sz="2" w:val="single"/>
              <w:left w:color="000001" w:space="0" w:sz="2" w:val="single"/>
              <w:bottom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Name</w:t>
            </w:r>
          </w:p>
        </w:tc>
        <w:tc>
          <w:tcPr>
            <w:tcW w:type="dxa" w:w="2694"/>
            <w:tcBorders>
              <w:top w:color="000001" w:space="0" w:sz="2" w:val="single"/>
              <w:left w:color="000001" w:space="0" w:sz="2" w:val="single"/>
              <w:bottom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Data type</w:t>
            </w:r>
          </w:p>
        </w:tc>
        <w:tc>
          <w:tcPr>
            <w:tcW w:type="dxa" w:w="2268"/>
            <w:tcBorders>
              <w:top w:color="000001" w:space="0" w:sz="2" w:val="single"/>
              <w:left w:color="000001" w:space="0" w:sz="2" w:val="single"/>
              <w:bottom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c>
          <w:tcPr>
            <w:tcW w:type="dxa" w:w="1274"/>
            <w:tcBorders>
              <w:top w:color="000001" w:space="0" w:sz="2" w:val="single"/>
              <w:left w:color="000001" w:space="0" w:sz="2" w:val="single"/>
              <w:bottom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Mandatory</w:t>
            </w:r>
          </w:p>
        </w:tc>
        <w:tc>
          <w:tcPr>
            <w:tcW w:type="dxa" w:w="1265"/>
            <w:tcBorders>
              <w:top w:color="000001" w:space="0" w:sz="2" w:val="single"/>
              <w:left w:color="000001" w:space="0" w:sz="2" w:val="single"/>
              <w:bottom w:color="00000A" w:space="0" w:sz="4" w:val="single"/>
              <w:right w:color="000001" w:space="0" w:sz="2" w:val="single"/>
            </w:tcBorders>
            <w:shd w:fill="FFFFFF" w:val="clear"/>
            <w:tcMar>
              <w:top w:type="dxa" w:w="55"/>
              <w:left w:type="dxa" w:w="55"/>
              <w:bottom w:type="dxa" w:w="55"/>
              <w:right w:type="dxa" w:w="55"/>
            </w:tcMar>
          </w:tcPr>
          <w:p>
            <w:pPr>
              <w:pStyle w:val="style128"/>
              <w:jc w:val="center"/>
            </w:pPr>
            <w:r>
              <w:rPr>
                <w:rFonts w:cs="Times New Roman"/>
                <w:b/>
                <w:bCs/>
                <w:sz w:val="20"/>
                <w:szCs w:val="20"/>
              </w:rPr>
              <w:t>Example</w:t>
            </w:r>
          </w:p>
        </w:tc>
      </w:tr>
      <w:tr>
        <w:trPr>
          <w:cantSplit w:val="false"/>
        </w:trPr>
        <w:tc>
          <w:tcPr>
            <w:tcW w:type="dxa" w:w="113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ISA::CORE::Person:FullName</w:t>
            </w:r>
          </w:p>
        </w:tc>
        <w:tc>
          <w:tcPr>
            <w:tcW w:type="dxa" w:w="269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String</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Complete name of a person. The Full Name is the most reliable label for an individual and as such its use is strongly encouraged, irrespective of whether that name is broken down using the more granular elements. A name usually sticks with a person for a long time period. In some European countries a name may only be changed according to certain laws and life events, e.g. marriage. The name denominates a natural person even if he/she changes their address. Documents like birth certificate or diploma usually don’t carry an address but always the name. Thus the name is one of the core attributes. However it is not sufficient to identify a person since there are combinations of very common names like Smith in the UK, Meier in Germany, or Li in China.</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Yes</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"George Smith"</w:t>
            </w:r>
          </w:p>
        </w:tc>
      </w:tr>
      <w:tr>
        <w:trPr>
          <w:cantSplit w:val="false"/>
        </w:trPr>
        <w:tc>
          <w:tcPr>
            <w:tcW w:type="dxa" w:w="113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ISA::CORE::Person:FamilyName</w:t>
            </w:r>
          </w:p>
        </w:tc>
        <w:tc>
          <w:tcPr>
            <w:tcW w:type="dxa" w:w="269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String</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A family name is usually shared by members of a family. This attribute also carries prefixes or suffixes which are part of the Family Name, e.g. “de Boer”, “van de Putte”, “von und zu Orlow”. Multiple family names, such as are commonly found in Hispanic countries, are recorded in the single Family Name field so that, for example, Miguel de Cervantes Saavedra's Family Name would be recorded as "de Cervantes Saavedra".</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"de Cervantes Saavedra"</w:t>
            </w:r>
          </w:p>
        </w:tc>
      </w:tr>
      <w:tr>
        <w:trPr>
          <w:cantSplit w:val="false"/>
        </w:trPr>
        <w:tc>
          <w:tcPr>
            <w:tcW w:type="dxa" w:w="113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ISA::CORE::Person:GivenName</w:t>
            </w:r>
          </w:p>
        </w:tc>
        <w:tc>
          <w:tcPr>
            <w:tcW w:type="dxa" w:w="269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String</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A given name, or multiple given names, are the denominator(s) that identify an individual within a family. These are given to a person by his or her parents at birth or may be legally recognised as 'given names' through a formal process. All given names are ordered in one field so that, for example, the Given Name for Johan Sebastian Bach is 'Johan Sebastian.'</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"Johan Sebastian"</w:t>
            </w:r>
          </w:p>
        </w:tc>
      </w:tr>
      <w:tr>
        <w:trPr>
          <w:cantSplit w:val="false"/>
        </w:trPr>
        <w:tc>
          <w:tcPr>
            <w:tcW w:type="dxa" w:w="113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ISA::CORE::Person:PatronymicName</w:t>
            </w:r>
          </w:p>
        </w:tc>
        <w:tc>
          <w:tcPr>
            <w:tcW w:type="dxa" w:w="269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String</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Patronymic names are important in some countries. Iceland does not have a concept of 'family name' in the way that many other European countries do, for example. Erik Magnusson and Erika Magnusdottir are siblings, both offspring of Magnus, irrespective of his patronymic name. In Bulgaria and Russia, patronymic names are in every day usage, for example, the Sergeyevich in 'Mikhail Sergeyevich Gorbachev'. Patronymic names refer to a father's given name, not the family name inherited from the mother and father as is the case in countries such as Spain and Portugal. Again referring to the example of Miguel de Cervantes Saavedra's, the patronymic name element would be unused.</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"Sergeyevich"</w:t>
            </w:r>
          </w:p>
        </w:tc>
      </w:tr>
      <w:tr>
        <w:trPr>
          <w:cantSplit w:val="false"/>
        </w:trPr>
        <w:tc>
          <w:tcPr>
            <w:tcW w:type="dxa" w:w="113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ISA::CORE::Person:AlternativeName</w:t>
            </w:r>
          </w:p>
        </w:tc>
        <w:tc>
          <w:tcPr>
            <w:tcW w:type="dxa" w:w="269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String</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Any name by which an individual is known other than their full name. Many individuals use a short form of their name, a 'middle' name as a 'first' name or a professional name. For example, the British politician and former UN High Representative for Bosnia and Herzegovina, Jeremy John Durham Ashdown, Baron Ashdown of Norton-sub-Hamdon, is usually referred to simply as 'Paddy Ashdown' or 'Lord Ashdown'.</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"Lord Ashdown"</w:t>
            </w:r>
          </w:p>
        </w:tc>
      </w:tr>
      <w:tr>
        <w:trPr>
          <w:cantSplit w:val="false"/>
        </w:trPr>
        <w:tc>
          <w:tcPr>
            <w:tcW w:type="dxa" w:w="113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ISA::CORE::Person:Gender</w:t>
            </w:r>
          </w:p>
        </w:tc>
        <w:tc>
          <w:tcPr>
            <w:tcW w:type="dxa" w:w="269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GenderType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The gender of an individual. Eurostat SCL - Sex [SCLS] possible values: Female/Male/Other/Unknown/Not applicable.</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"Female"</w:t>
            </w:r>
          </w:p>
        </w:tc>
      </w:tr>
      <w:tr>
        <w:trPr>
          <w:cantSplit w:val="false"/>
        </w:trPr>
        <w:tc>
          <w:tcPr>
            <w:tcW w:type="dxa" w:w="113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ISA::CORE::Person:BirthName</w:t>
            </w:r>
          </w:p>
        </w:tc>
        <w:tc>
          <w:tcPr>
            <w:tcW w:type="dxa" w:w="269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String</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All data associated with an individual are subject to change. Names can change for a variety of reasons, either formally or informally, and new information may come to light that means that a correction or clarification can be made to an existing record. Birth names tend to be persistent however and for this reason they are recorded by some public sector information systems.There is no granularity for birth name - the full name should be recorded in a single field.</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"Johan"</w:t>
            </w:r>
          </w:p>
        </w:tc>
      </w:tr>
      <w:tr>
        <w:trPr>
          <w:cantSplit w:val="false"/>
        </w:trPr>
        <w:tc>
          <w:tcPr>
            <w:tcW w:type="dxa" w:w="113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ISA::CORE::Person:BirthDate:</w:t>
            </w:r>
          </w:p>
        </w:tc>
        <w:tc>
          <w:tcPr>
            <w:tcW w:type="dxa" w:w="269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XSD::Date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A date that specifies the birth date of a person. Format yyyy-mm-dd</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"1930-06-22"</w:t>
            </w:r>
          </w:p>
        </w:tc>
      </w:tr>
      <w:tr>
        <w:trPr>
          <w:cantSplit w:val="false"/>
        </w:trPr>
        <w:tc>
          <w:tcPr>
            <w:tcW w:type="dxa" w:w="113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ISA::CORE::Person:DateOfDeath</w:t>
            </w:r>
          </w:p>
        </w:tc>
        <w:tc>
          <w:tcPr>
            <w:tcW w:type="dxa" w:w="269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XSD::DateTime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A date that specifies the death date of a person. Format yyyy-mm-ddThh:mm:ss</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"1930-06-22T19:15:30"</w:t>
            </w:r>
          </w:p>
        </w:tc>
      </w:tr>
    </w:tbl>
    <w:p>
      <w:pPr>
        <w:pStyle w:val="style3"/>
      </w:pPr>
      <w:r>
        <w:rPr>
          <w:rFonts w:cs="Times New Roman"/>
          <w:shd w:fill="FFFF00" w:val="clear"/>
          <w:lang w:eastAsia="en-GB"/>
        </w:rPr>
      </w:r>
    </w:p>
    <w:p>
      <w:pPr>
        <w:pStyle w:val="style3"/>
      </w:pPr>
      <w:bookmarkStart w:id="16" w:name="__RefHeading__754_844513255"/>
      <w:bookmarkStart w:id="17" w:name="_Toc373497155"/>
      <w:bookmarkEnd w:id="16"/>
      <w:bookmarkEnd w:id="17"/>
      <w:r>
        <w:rPr>
          <w:rFonts w:cs="Times New Roman"/>
          <w:iCs/>
          <w:caps/>
          <w:szCs w:val="28"/>
          <w:lang w:eastAsia="en-GB"/>
        </w:rPr>
        <w:t>Associations</w:t>
      </w:r>
    </w:p>
    <w:tbl>
      <w:tblPr>
        <w:jc w:val="left"/>
        <w:tblBorders>
          <w:top w:color="000001" w:space="0" w:sz="2" w:val="single"/>
          <w:left w:color="000001" w:space="0" w:sz="2" w:val="single"/>
          <w:bottom w:color="00000A" w:space="0" w:sz="4" w:val="single"/>
        </w:tblBorders>
      </w:tblPr>
      <w:tblGrid>
        <w:gridCol w:w="1984"/>
        <w:gridCol w:w="1843"/>
        <w:gridCol w:w="4677"/>
      </w:tblGrid>
      <w:tr>
        <w:trPr>
          <w:cantSplit w:val="false"/>
        </w:trPr>
        <w:tc>
          <w:tcPr>
            <w:tcW w:type="dxa" w:w="1984"/>
            <w:tcBorders>
              <w:top w:color="000001" w:space="0" w:sz="2" w:val="single"/>
              <w:left w:color="000001" w:space="0" w:sz="2" w:val="single"/>
              <w:bottom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Name</w:t>
            </w:r>
          </w:p>
        </w:tc>
        <w:tc>
          <w:tcPr>
            <w:tcW w:type="dxa" w:w="1843"/>
            <w:tcBorders>
              <w:top w:color="000001" w:space="0" w:sz="2" w:val="single"/>
              <w:left w:color="000001" w:space="0" w:sz="2" w:val="single"/>
              <w:bottom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With</w:t>
            </w:r>
          </w:p>
        </w:tc>
        <w:tc>
          <w:tcPr>
            <w:tcW w:type="dxa" w:w="4677"/>
            <w:tcBorders>
              <w:top w:color="000001" w:space="0" w:sz="2" w:val="single"/>
              <w:left w:color="000001" w:space="0" w:sz="2" w:val="single"/>
              <w:bottom w:color="00000A" w:space="0" w:sz="4" w:val="single"/>
              <w:right w:color="000001" w:space="0" w:sz="2"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r>
      <w:tr>
        <w:trPr>
          <w:cantSplit w:val="false"/>
        </w:trPr>
        <w:tc>
          <w:tcPr>
            <w:tcW w:type="dxa" w:w="198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Identifiedby</w:t>
            </w:r>
          </w:p>
        </w:tc>
        <w:tc>
          <w:tcPr>
            <w:tcW w:type="dxa" w:w="184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PersonIdentifier</w:t>
            </w:r>
          </w:p>
        </w:tc>
        <w:tc>
          <w:tcPr>
            <w:tcW w:type="dxa" w:w="4677"/>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vAlign w:val="center"/>
          </w:tcPr>
          <w:p>
            <w:pPr>
              <w:pStyle w:val="style128"/>
            </w:pPr>
            <w:r>
              <w:rPr>
                <w:rFonts w:cs="Times New Roman"/>
                <w:sz w:val="18"/>
                <w:szCs w:val="18"/>
                <w:lang w:eastAsia="en-GB"/>
              </w:rPr>
              <w:t>Each person has to be identified by means of a specific document, according to the country of origin</w:t>
            </w:r>
          </w:p>
        </w:tc>
      </w:tr>
    </w:tbl>
    <w:p>
      <w:pPr>
        <w:pStyle w:val="style3"/>
      </w:pPr>
      <w:r>
        <w:rPr>
          <w:rFonts w:cs="Times New Roman"/>
          <w:iCs/>
          <w:caps/>
          <w:szCs w:val="28"/>
          <w:lang w:eastAsia="en-GB"/>
        </w:rPr>
      </w:r>
    </w:p>
    <w:p>
      <w:pPr>
        <w:pStyle w:val="style3"/>
      </w:pPr>
      <w:bookmarkStart w:id="18" w:name="__RefHeading__756_844513255"/>
      <w:bookmarkEnd w:id="18"/>
      <w:r>
        <w:rPr>
          <w:rFonts w:cs="Times New Roman"/>
          <w:iCs/>
          <w:caps/>
          <w:szCs w:val="28"/>
          <w:lang w:eastAsia="en-GB"/>
        </w:rPr>
        <w:t>Invariants</w:t>
      </w:r>
    </w:p>
    <w:tbl>
      <w:tblPr>
        <w:jc w:val="left"/>
        <w:tblBorders>
          <w:top w:color="000001" w:space="0" w:sz="2" w:val="single"/>
          <w:left w:color="000001" w:space="0" w:sz="2" w:val="single"/>
          <w:bottom w:color="00000A" w:space="0" w:sz="4" w:val="single"/>
        </w:tblBorders>
      </w:tblPr>
      <w:tblGrid>
        <w:gridCol w:w="1984"/>
        <w:gridCol w:w="6519"/>
      </w:tblGrid>
      <w:tr>
        <w:trPr>
          <w:cantSplit w:val="false"/>
        </w:trPr>
        <w:tc>
          <w:tcPr>
            <w:tcW w:type="dxa" w:w="1984"/>
            <w:tcBorders>
              <w:top w:color="000001" w:space="0" w:sz="2" w:val="single"/>
              <w:left w:color="000001" w:space="0" w:sz="2" w:val="single"/>
              <w:bottom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Name</w:t>
            </w:r>
          </w:p>
        </w:tc>
        <w:tc>
          <w:tcPr>
            <w:tcW w:type="dxa" w:w="6519"/>
            <w:tcBorders>
              <w:top w:color="000001" w:space="0" w:sz="2" w:val="single"/>
              <w:left w:color="000001" w:space="0" w:sz="2" w:val="single"/>
              <w:bottom w:color="00000A" w:space="0" w:sz="4" w:val="single"/>
              <w:right w:color="000001" w:space="0" w:sz="2"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r>
      <w:tr>
        <w:trPr>
          <w:cantSplit w:val="false"/>
        </w:trPr>
        <w:tc>
          <w:tcPr>
            <w:tcW w:type="dxa" w:w="198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r>
          </w:p>
        </w:tc>
        <w:tc>
          <w:tcPr>
            <w:tcW w:type="dxa" w:w="651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
          </w:p>
        </w:tc>
      </w:tr>
    </w:tbl>
    <w:p>
      <w:pPr>
        <w:pStyle w:val="style2"/>
      </w:pPr>
      <w:r>
        <w:rPr>
          <w:rFonts w:cs="Times New Roman"/>
          <w:lang w:eastAsia="en-GB"/>
        </w:rPr>
      </w:r>
    </w:p>
    <w:p>
      <w:pPr>
        <w:pStyle w:val="style2"/>
      </w:pPr>
      <w:bookmarkStart w:id="19" w:name="__RefHeading__758_844513255"/>
      <w:bookmarkStart w:id="20" w:name="_Toc373497157"/>
      <w:bookmarkEnd w:id="19"/>
      <w:bookmarkEnd w:id="20"/>
      <w:r>
        <w:rPr>
          <w:rFonts w:cs="Times New Roman"/>
          <w:lang w:eastAsia="en-GB"/>
        </w:rPr>
        <w:t>Class  PersonIdentifier</w:t>
      </w:r>
    </w:p>
    <w:p>
      <w:pPr>
        <w:pStyle w:val="style121"/>
      </w:pPr>
      <w:r>
        <w:rPr>
          <w:rStyle w:val="style25"/>
          <w:rFonts w:ascii="Times New Roman" w:cs="Times New Roman" w:hAnsi="Times New Roman"/>
          <w:iCs/>
          <w:lang w:eastAsia="en-GB"/>
        </w:rPr>
        <w:t>The PersonIdentifier class allows the identification of the Person by means of a document of given type and related id number, according to the different countries policy.</w:t>
      </w:r>
    </w:p>
    <w:p>
      <w:pPr>
        <w:pStyle w:val="style3"/>
      </w:pPr>
      <w:bookmarkStart w:id="21" w:name="__RefHeading__760_844513255"/>
      <w:bookmarkStart w:id="22" w:name="_Toc373497158"/>
      <w:bookmarkEnd w:id="21"/>
      <w:bookmarkEnd w:id="22"/>
      <w:r>
        <w:rPr>
          <w:rFonts w:cs="Times New Roman"/>
          <w:iCs/>
          <w:caps/>
          <w:szCs w:val="28"/>
          <w:lang w:eastAsia="en-GB"/>
        </w:rPr>
        <w:t>Attributes</w:t>
      </w:r>
    </w:p>
    <w:tbl>
      <w:tblPr>
        <w:jc w:val="left"/>
        <w:tblBorders>
          <w:top w:color="000001" w:space="0" w:sz="2" w:val="single"/>
          <w:left w:color="000001" w:space="0" w:sz="2" w:val="single"/>
          <w:bottom w:color="00000A" w:space="0" w:sz="4" w:val="single"/>
        </w:tblBorders>
      </w:tblPr>
      <w:tblGrid>
        <w:gridCol w:w="1276"/>
        <w:gridCol w:w="2551"/>
        <w:gridCol w:w="2268"/>
        <w:gridCol w:w="1274"/>
        <w:gridCol w:w="1265"/>
      </w:tblGrid>
      <w:tr>
        <w:trPr>
          <w:cantSplit w:val="false"/>
        </w:trPr>
        <w:tc>
          <w:tcPr>
            <w:tcW w:type="dxa" w:w="1276"/>
            <w:tcBorders>
              <w:top w:color="000001" w:space="0" w:sz="2" w:val="single"/>
              <w:left w:color="000001" w:space="0" w:sz="2" w:val="single"/>
              <w:bottom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Name</w:t>
            </w:r>
          </w:p>
        </w:tc>
        <w:tc>
          <w:tcPr>
            <w:tcW w:type="dxa" w:w="2551"/>
            <w:tcBorders>
              <w:top w:color="000001" w:space="0" w:sz="2" w:val="single"/>
              <w:left w:color="000001" w:space="0" w:sz="2" w:val="single"/>
              <w:bottom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Data type</w:t>
            </w:r>
          </w:p>
        </w:tc>
        <w:tc>
          <w:tcPr>
            <w:tcW w:type="dxa" w:w="2268"/>
            <w:tcBorders>
              <w:top w:color="000001" w:space="0" w:sz="2" w:val="single"/>
              <w:left w:color="000001" w:space="0" w:sz="2" w:val="single"/>
              <w:bottom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c>
          <w:tcPr>
            <w:tcW w:type="dxa" w:w="1274"/>
            <w:tcBorders>
              <w:top w:color="000001" w:space="0" w:sz="2" w:val="single"/>
              <w:left w:color="000001" w:space="0" w:sz="2" w:val="single"/>
              <w:bottom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Mandatory</w:t>
            </w:r>
          </w:p>
        </w:tc>
        <w:tc>
          <w:tcPr>
            <w:tcW w:type="dxa" w:w="1265"/>
            <w:tcBorders>
              <w:top w:color="000001" w:space="0" w:sz="2" w:val="single"/>
              <w:left w:color="000001" w:space="0" w:sz="2" w:val="single"/>
              <w:bottom w:color="00000A" w:space="0" w:sz="4" w:val="single"/>
              <w:right w:color="000001" w:space="0" w:sz="2" w:val="single"/>
            </w:tcBorders>
            <w:shd w:fill="FFFFFF" w:val="clear"/>
            <w:tcMar>
              <w:top w:type="dxa" w:w="55"/>
              <w:left w:type="dxa" w:w="55"/>
              <w:bottom w:type="dxa" w:w="55"/>
              <w:right w:type="dxa" w:w="55"/>
            </w:tcMar>
          </w:tcPr>
          <w:p>
            <w:pPr>
              <w:pStyle w:val="style128"/>
              <w:jc w:val="center"/>
            </w:pPr>
            <w:r>
              <w:rPr>
                <w:rFonts w:cs="Times New Roman"/>
                <w:b/>
                <w:bCs/>
                <w:sz w:val="20"/>
                <w:szCs w:val="20"/>
              </w:rPr>
              <w:t>Example</w:t>
            </w:r>
          </w:p>
        </w:tc>
      </w:tr>
      <w:tr>
        <w:trPr>
          <w:cantSplit w:val="false"/>
        </w:trPr>
        <w:tc>
          <w:tcPr>
            <w:tcW w:type="dxa" w:w="1276"/>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IdentifierType</w:t>
            </w:r>
          </w:p>
        </w:tc>
        <w:tc>
          <w:tcPr>
            <w:tcW w:type="dxa" w:w="2551"/>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IdentificationType</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Type of document identifying the Person</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"IdentityCard"</w:t>
            </w:r>
          </w:p>
        </w:tc>
      </w:tr>
      <w:tr>
        <w:trPr>
          <w:cantSplit w:val="false"/>
        </w:trPr>
        <w:tc>
          <w:tcPr>
            <w:tcW w:type="dxa" w:w="1276"/>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color w:val="000000"/>
                <w:sz w:val="18"/>
                <w:szCs w:val="18"/>
                <w:shd w:fill="FFFFFF" w:val="clear"/>
              </w:rPr>
              <w:t>IdentifierValue</w:t>
            </w:r>
          </w:p>
        </w:tc>
        <w:tc>
          <w:tcPr>
            <w:tcW w:type="dxa" w:w="2551"/>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String</w:t>
            </w:r>
          </w:p>
        </w:tc>
        <w:tc>
          <w:tcPr>
            <w:tcW w:type="dxa" w:w="2268"/>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Identification number of document</w:t>
            </w:r>
          </w:p>
        </w:tc>
        <w:tc>
          <w:tcPr>
            <w:tcW w:type="dxa" w:w="127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t>No</w:t>
            </w:r>
          </w:p>
        </w:tc>
        <w:tc>
          <w:tcPr>
            <w:tcW w:type="dxa" w:w="1265"/>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199000592</w:t>
            </w:r>
          </w:p>
        </w:tc>
      </w:tr>
    </w:tbl>
    <w:p>
      <w:pPr>
        <w:pStyle w:val="style3"/>
      </w:pPr>
      <w:r>
        <w:rPr>
          <w:rFonts w:cs="Times New Roman"/>
          <w:shd w:fill="FFFF00" w:val="clear"/>
          <w:lang w:eastAsia="en-GB"/>
        </w:rPr>
      </w:r>
    </w:p>
    <w:p>
      <w:pPr>
        <w:pStyle w:val="style3"/>
      </w:pPr>
      <w:bookmarkStart w:id="23" w:name="__RefHeading__762_844513255"/>
      <w:bookmarkStart w:id="24" w:name="_Toc373497159"/>
      <w:bookmarkEnd w:id="23"/>
      <w:bookmarkEnd w:id="24"/>
      <w:r>
        <w:rPr>
          <w:rFonts w:cs="Times New Roman"/>
          <w:iCs/>
          <w:caps/>
          <w:szCs w:val="28"/>
          <w:lang w:eastAsia="en-GB"/>
        </w:rPr>
        <w:t>Associations</w:t>
      </w:r>
    </w:p>
    <w:tbl>
      <w:tblPr>
        <w:jc w:val="left"/>
        <w:tblBorders>
          <w:top w:color="000001" w:space="0" w:sz="2" w:val="single"/>
          <w:left w:color="000001" w:space="0" w:sz="2" w:val="single"/>
          <w:bottom w:color="00000A" w:space="0" w:sz="4" w:val="single"/>
        </w:tblBorders>
      </w:tblPr>
      <w:tblGrid>
        <w:gridCol w:w="1984"/>
        <w:gridCol w:w="1843"/>
        <w:gridCol w:w="4677"/>
      </w:tblGrid>
      <w:tr>
        <w:trPr>
          <w:cantSplit w:val="false"/>
        </w:trPr>
        <w:tc>
          <w:tcPr>
            <w:tcW w:type="dxa" w:w="1984"/>
            <w:tcBorders>
              <w:top w:color="000001" w:space="0" w:sz="2" w:val="single"/>
              <w:left w:color="000001" w:space="0" w:sz="2" w:val="single"/>
              <w:bottom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Name</w:t>
            </w:r>
          </w:p>
        </w:tc>
        <w:tc>
          <w:tcPr>
            <w:tcW w:type="dxa" w:w="1843"/>
            <w:tcBorders>
              <w:top w:color="000001" w:space="0" w:sz="2" w:val="single"/>
              <w:left w:color="000001" w:space="0" w:sz="2" w:val="single"/>
              <w:bottom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With</w:t>
            </w:r>
          </w:p>
        </w:tc>
        <w:tc>
          <w:tcPr>
            <w:tcW w:type="dxa" w:w="4677"/>
            <w:tcBorders>
              <w:top w:color="000001" w:space="0" w:sz="2" w:val="single"/>
              <w:left w:color="000001" w:space="0" w:sz="2" w:val="single"/>
              <w:bottom w:color="00000A" w:space="0" w:sz="4" w:val="single"/>
              <w:right w:color="000001" w:space="0" w:sz="2"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r>
      <w:tr>
        <w:trPr>
          <w:cantSplit w:val="false"/>
        </w:trPr>
        <w:tc>
          <w:tcPr>
            <w:tcW w:type="dxa" w:w="198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r>
          </w:p>
        </w:tc>
        <w:tc>
          <w:tcPr>
            <w:tcW w:type="dxa" w:w="1843"/>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r>
          </w:p>
        </w:tc>
        <w:tc>
          <w:tcPr>
            <w:tcW w:type="dxa" w:w="4677"/>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vAlign w:val="center"/>
          </w:tcPr>
          <w:p>
            <w:pPr>
              <w:pStyle w:val="style128"/>
            </w:pPr>
            <w:r>
              <w:rPr/>
            </w:r>
          </w:p>
        </w:tc>
      </w:tr>
    </w:tbl>
    <w:p>
      <w:pPr>
        <w:pStyle w:val="style3"/>
      </w:pPr>
      <w:r>
        <w:rPr>
          <w:rFonts w:cs="Times New Roman"/>
          <w:iCs/>
          <w:caps/>
          <w:szCs w:val="28"/>
          <w:lang w:eastAsia="en-GB"/>
        </w:rPr>
      </w:r>
    </w:p>
    <w:p>
      <w:pPr>
        <w:pStyle w:val="style3"/>
      </w:pPr>
      <w:bookmarkStart w:id="25" w:name="__RefHeading__764_844513255"/>
      <w:bookmarkEnd w:id="25"/>
      <w:r>
        <w:rPr>
          <w:rFonts w:cs="Times New Roman"/>
          <w:iCs/>
          <w:caps/>
          <w:szCs w:val="28"/>
          <w:lang w:eastAsia="en-GB"/>
        </w:rPr>
        <w:t>Invariants</w:t>
      </w:r>
    </w:p>
    <w:tbl>
      <w:tblPr>
        <w:jc w:val="left"/>
        <w:tblBorders>
          <w:top w:color="000001" w:space="0" w:sz="2" w:val="single"/>
          <w:left w:color="000001" w:space="0" w:sz="2" w:val="single"/>
          <w:bottom w:color="00000A" w:space="0" w:sz="4" w:val="single"/>
        </w:tblBorders>
      </w:tblPr>
      <w:tblGrid>
        <w:gridCol w:w="1984"/>
        <w:gridCol w:w="6519"/>
      </w:tblGrid>
      <w:tr>
        <w:trPr>
          <w:cantSplit w:val="false"/>
        </w:trPr>
        <w:tc>
          <w:tcPr>
            <w:tcW w:type="dxa" w:w="1984"/>
            <w:tcBorders>
              <w:top w:color="000001" w:space="0" w:sz="2" w:val="single"/>
              <w:left w:color="000001" w:space="0" w:sz="2" w:val="single"/>
              <w:bottom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Name</w:t>
            </w:r>
          </w:p>
        </w:tc>
        <w:tc>
          <w:tcPr>
            <w:tcW w:type="dxa" w:w="6519"/>
            <w:tcBorders>
              <w:top w:color="000001" w:space="0" w:sz="2" w:val="single"/>
              <w:left w:color="000001" w:space="0" w:sz="2" w:val="single"/>
              <w:bottom w:color="00000A" w:space="0" w:sz="4" w:val="single"/>
              <w:right w:color="000001" w:space="0" w:sz="2"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r>
      <w:tr>
        <w:trPr>
          <w:cantSplit w:val="false"/>
        </w:trPr>
        <w:tc>
          <w:tcPr>
            <w:tcW w:type="dxa" w:w="198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jc w:val="center"/>
            </w:pPr>
            <w:r>
              <w:rPr>
                <w:rFonts w:cs="Times New Roman"/>
                <w:sz w:val="18"/>
                <w:szCs w:val="18"/>
              </w:rPr>
            </w:r>
          </w:p>
        </w:tc>
        <w:tc>
          <w:tcPr>
            <w:tcW w:type="dxa" w:w="651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
          </w:p>
        </w:tc>
      </w:tr>
    </w:tbl>
    <w:p>
      <w:pPr>
        <w:pStyle w:val="style0"/>
      </w:pPr>
      <w:r>
        <w:rPr>
          <w:lang w:eastAsia="en-GB"/>
        </w:rPr>
      </w:r>
    </w:p>
    <w:p>
      <w:pPr>
        <w:pStyle w:val="style0"/>
      </w:pPr>
      <w:r>
        <w:rPr>
          <w:lang w:eastAsia="en-GB"/>
        </w:rPr>
      </w:r>
    </w:p>
    <w:p>
      <w:pPr>
        <w:pStyle w:val="style2"/>
      </w:pPr>
      <w:bookmarkStart w:id="26" w:name="__RefHeading__766_844513255"/>
      <w:bookmarkStart w:id="27" w:name="_Toc373497161"/>
      <w:bookmarkEnd w:id="26"/>
      <w:bookmarkEnd w:id="27"/>
      <w:r>
        <w:rPr>
          <w:rFonts w:cs="Times New Roman"/>
          <w:lang w:eastAsia="en-GB"/>
        </w:rPr>
        <w:t>Enumeration GenderType</w:t>
      </w:r>
    </w:p>
    <w:tbl>
      <w:tblPr>
        <w:jc w:val="left"/>
        <w:tblBorders>
          <w:top w:color="000001" w:space="0" w:sz="2" w:val="single"/>
          <w:left w:color="000001" w:space="0" w:sz="2" w:val="single"/>
          <w:bottom w:color="00000A" w:space="0" w:sz="4" w:val="single"/>
        </w:tblBorders>
      </w:tblPr>
      <w:tblGrid>
        <w:gridCol w:w="2114"/>
        <w:gridCol w:w="6389"/>
      </w:tblGrid>
      <w:tr>
        <w:trPr>
          <w:cantSplit w:val="false"/>
        </w:trPr>
        <w:tc>
          <w:tcPr>
            <w:tcW w:type="dxa" w:w="2114"/>
            <w:tcBorders>
              <w:top w:color="000001" w:space="0" w:sz="2" w:val="single"/>
              <w:left w:color="000001" w:space="0" w:sz="2" w:val="single"/>
              <w:bottom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Literal (value) name</w:t>
            </w:r>
          </w:p>
        </w:tc>
        <w:tc>
          <w:tcPr>
            <w:tcW w:type="dxa" w:w="6389"/>
            <w:tcBorders>
              <w:top w:color="000001" w:space="0" w:sz="2" w:val="single"/>
              <w:left w:color="000001" w:space="0" w:sz="2" w:val="single"/>
              <w:bottom w:color="00000A" w:space="0" w:sz="4" w:val="single"/>
              <w:right w:color="000001" w:space="0" w:sz="2"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01 Female</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Female</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02 Male</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Male</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03 Other</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Other gender, not male neither female</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04 Unknown</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Unknown</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05 Not Applicable</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Not Applicable</w:t>
            </w:r>
          </w:p>
        </w:tc>
      </w:tr>
    </w:tbl>
    <w:p>
      <w:pPr>
        <w:pStyle w:val="style121"/>
      </w:pPr>
      <w:r>
        <w:rPr>
          <w:rFonts w:ascii="Times New Roman" w:cs="Times New Roman" w:hAnsi="Times New Roman"/>
          <w:lang w:eastAsia="en-GB"/>
        </w:rPr>
      </w:r>
    </w:p>
    <w:p>
      <w:pPr>
        <w:pStyle w:val="style2"/>
      </w:pPr>
      <w:bookmarkStart w:id="28" w:name="__RefHeading__768_844513255"/>
      <w:bookmarkStart w:id="29" w:name="_Toc373497162"/>
      <w:bookmarkEnd w:id="28"/>
      <w:bookmarkEnd w:id="29"/>
      <w:r>
        <w:rPr>
          <w:rFonts w:cs="Times New Roman"/>
          <w:lang w:eastAsia="en-GB"/>
        </w:rPr>
        <w:t>Enumeration IdentificationType</w:t>
      </w:r>
    </w:p>
    <w:tbl>
      <w:tblPr>
        <w:jc w:val="left"/>
        <w:tblBorders>
          <w:top w:color="000001" w:space="0" w:sz="2" w:val="single"/>
          <w:left w:color="000001" w:space="0" w:sz="2" w:val="single"/>
          <w:bottom w:color="00000A" w:space="0" w:sz="4" w:val="single"/>
        </w:tblBorders>
      </w:tblPr>
      <w:tblGrid>
        <w:gridCol w:w="2114"/>
        <w:gridCol w:w="6389"/>
      </w:tblGrid>
      <w:tr>
        <w:trPr>
          <w:cantSplit w:val="false"/>
        </w:trPr>
        <w:tc>
          <w:tcPr>
            <w:tcW w:type="dxa" w:w="2114"/>
            <w:tcBorders>
              <w:top w:color="000001" w:space="0" w:sz="2" w:val="single"/>
              <w:left w:color="000001" w:space="0" w:sz="2" w:val="single"/>
              <w:bottom w:color="00000A" w:space="0" w:sz="4" w:val="single"/>
            </w:tcBorders>
            <w:shd w:fill="FFFFFF" w:val="clear"/>
            <w:tcMar>
              <w:top w:type="dxa" w:w="55"/>
              <w:left w:type="dxa" w:w="55"/>
              <w:bottom w:type="dxa" w:w="55"/>
              <w:right w:type="dxa" w:w="55"/>
            </w:tcMar>
          </w:tcPr>
          <w:p>
            <w:pPr>
              <w:pStyle w:val="style128"/>
              <w:jc w:val="center"/>
            </w:pPr>
            <w:r>
              <w:rPr>
                <w:rFonts w:cs="Times New Roman"/>
                <w:b/>
                <w:bCs/>
                <w:sz w:val="20"/>
                <w:szCs w:val="20"/>
              </w:rPr>
              <w:t>Literal (value) name</w:t>
            </w:r>
          </w:p>
        </w:tc>
        <w:tc>
          <w:tcPr>
            <w:tcW w:type="dxa" w:w="6389"/>
            <w:tcBorders>
              <w:top w:color="000001" w:space="0" w:sz="2" w:val="single"/>
              <w:left w:color="000001" w:space="0" w:sz="2" w:val="single"/>
              <w:bottom w:color="00000A" w:space="0" w:sz="4" w:val="single"/>
              <w:right w:color="000001" w:space="0" w:sz="2" w:val="single"/>
            </w:tcBorders>
            <w:shd w:fill="FFFFFF" w:val="clear"/>
            <w:tcMar>
              <w:top w:type="dxa" w:w="55"/>
              <w:left w:type="dxa" w:w="55"/>
              <w:bottom w:type="dxa" w:w="55"/>
              <w:right w:type="dxa" w:w="55"/>
            </w:tcMar>
          </w:tcPr>
          <w:p>
            <w:pPr>
              <w:pStyle w:val="style128"/>
              <w:jc w:val="center"/>
            </w:pPr>
            <w:r>
              <w:rPr>
                <w:rFonts w:cs="Times New Roman"/>
                <w:b/>
                <w:bCs/>
                <w:sz w:val="20"/>
                <w:szCs w:val="20"/>
              </w:rPr>
              <w:t>Description</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01 IdentityCard</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Identity Card</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02 SocialSecurityCard</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Social Security Card</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03 Passport</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Passport</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04 FiscalDocument</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Fiscal Document</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05 VISA</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Visa International Service Association Card</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06 CrewMasterBook</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Crew Master Book</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98 Other</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Other value not included in the list</w:t>
            </w:r>
          </w:p>
        </w:tc>
      </w:tr>
      <w:tr>
        <w:trPr>
          <w:cantSplit w:val="false"/>
        </w:trPr>
        <w:tc>
          <w:tcPr>
            <w:tcW w:type="dxa" w:w="2114"/>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99 Non-specified</w:t>
            </w:r>
          </w:p>
        </w:tc>
        <w:tc>
          <w:tcPr>
            <w:tcW w:type="dxa" w:w="6389"/>
            <w:tcBorders>
              <w:top w:color="00000A" w:space="0" w:sz="4" w:val="single"/>
              <w:left w:color="00000A" w:space="0" w:sz="4" w:val="single"/>
              <w:bottom w:color="00000A" w:space="0" w:sz="4" w:val="single"/>
              <w:right w:color="00000A" w:space="0" w:sz="4" w:val="single"/>
            </w:tcBorders>
            <w:shd w:fill="FFFFFF" w:val="clear"/>
            <w:tcMar>
              <w:top w:type="dxa" w:w="55"/>
              <w:left w:type="dxa" w:w="55"/>
              <w:bottom w:type="dxa" w:w="55"/>
              <w:right w:type="dxa" w:w="55"/>
            </w:tcMar>
          </w:tcPr>
          <w:p>
            <w:pPr>
              <w:pStyle w:val="style128"/>
            </w:pPr>
            <w:r>
              <w:rPr>
                <w:rFonts w:cs="Times New Roman"/>
                <w:sz w:val="18"/>
                <w:szCs w:val="18"/>
              </w:rPr>
              <w:t>Not Specified</w:t>
            </w:r>
          </w:p>
        </w:tc>
      </w:tr>
    </w:tbl>
    <w:p>
      <w:pPr>
        <w:pStyle w:val="style1"/>
        <w:numPr>
          <w:ilvl w:val="0"/>
          <w:numId w:val="1"/>
        </w:numPr>
      </w:pPr>
      <w:bookmarkStart w:id="30" w:name="__RefHeading__770_844513255"/>
      <w:bookmarkStart w:id="31" w:name="_Toc324513723"/>
      <w:bookmarkStart w:id="32" w:name="_Toc306994758"/>
      <w:bookmarkStart w:id="33" w:name="_Ref312081648"/>
      <w:bookmarkStart w:id="34" w:name="_Ref312081686"/>
      <w:bookmarkStart w:id="35" w:name="_Ref312081734"/>
      <w:bookmarkStart w:id="36" w:name="_Ref313532653"/>
      <w:bookmarkStart w:id="37" w:name="_Ref313532669"/>
      <w:bookmarkStart w:id="38" w:name="_Ref313532674"/>
      <w:bookmarkStart w:id="39" w:name="_Toc313556748"/>
      <w:bookmarkStart w:id="40" w:name="_Toc373497163"/>
      <w:bookmarkEnd w:id="30"/>
      <w:r>
        <w:rPr>
          <w:rFonts w:cs="Times New Roman"/>
        </w:rPr>
        <w:t>RDF and XML Schemas</w:t>
      </w:r>
      <w:bookmarkEnd w:id="40"/>
      <w:bookmarkEnd w:id="31"/>
      <w:bookmarkEnd w:id="32"/>
      <w:bookmarkEnd w:id="33"/>
      <w:bookmarkEnd w:id="34"/>
      <w:bookmarkEnd w:id="35"/>
      <w:bookmarkEnd w:id="36"/>
      <w:bookmarkEnd w:id="37"/>
      <w:bookmarkEnd w:id="38"/>
      <w:bookmarkEnd w:id="39"/>
      <w:r>
        <w:rPr>
          <w:rFonts w:cs="Times New Roman"/>
        </w:rPr>
        <w:t xml:space="preserve"> </w:t>
      </w:r>
    </w:p>
    <w:p>
      <w:pPr>
        <w:pStyle w:val="style121"/>
      </w:pPr>
      <w:r>
        <w:rPr>
          <w:rFonts w:ascii="Times New Roman" w:cs="Times New Roman" w:hAnsi="Times New Roman"/>
        </w:rPr>
        <w:t>Description, in broad terms, of the schemas, in RDF and XSD, used to formalize this CORE vocabulary, indicating domain specific model optimizations and schema limitations.</w:t>
      </w:r>
    </w:p>
    <w:p>
      <w:pPr>
        <w:pStyle w:val="style121"/>
      </w:pPr>
      <w:r>
        <w:rPr>
          <w:rFonts w:ascii="Times New Roman" w:cs="Times New Roman" w:hAnsi="Times New Roman"/>
        </w:rPr>
        <w:t>Comparison, in broad terms, of both formalizations.</w:t>
      </w:r>
    </w:p>
    <w:p>
      <w:pPr>
        <w:pStyle w:val="style2"/>
        <w:numPr>
          <w:ilvl w:val="1"/>
          <w:numId w:val="1"/>
        </w:numPr>
      </w:pPr>
      <w:bookmarkStart w:id="41" w:name="__RefHeading__772_844513255"/>
      <w:bookmarkStart w:id="42" w:name="_Toc373497164"/>
      <w:bookmarkStart w:id="43" w:name="_Toc324513724"/>
      <w:bookmarkEnd w:id="41"/>
      <w:bookmarkEnd w:id="42"/>
      <w:bookmarkEnd w:id="43"/>
      <w:r>
        <w:rPr>
          <w:rFonts w:cs="Times New Roman"/>
        </w:rPr>
        <w:t>RDF Schema</w:t>
      </w:r>
    </w:p>
    <w:p>
      <w:pPr>
        <w:pStyle w:val="style121"/>
      </w:pPr>
      <w:r>
        <w:rPr>
          <w:rFonts w:ascii="Times New Roman" w:cs="Times New Roman" w:hAnsi="Times New Roman"/>
          <w:iCs/>
        </w:rPr>
        <w:t>(…).The schema is provided in a file attached to this document.</w:t>
      </w:r>
    </w:p>
    <w:p>
      <w:pPr>
        <w:pStyle w:val="style2"/>
      </w:pPr>
      <w:bookmarkStart w:id="44" w:name="__RefHeading__774_844513255"/>
      <w:bookmarkStart w:id="45" w:name="_Toc373497165"/>
      <w:bookmarkStart w:id="46" w:name="_Toc324513725"/>
      <w:bookmarkEnd w:id="44"/>
      <w:bookmarkEnd w:id="45"/>
      <w:bookmarkEnd w:id="46"/>
      <w:r>
        <w:rPr>
          <w:rFonts w:cs="Times New Roman"/>
          <w:lang w:eastAsia="en-GB"/>
        </w:rPr>
        <w:t>XML SChema</w:t>
      </w:r>
    </w:p>
    <w:p>
      <w:pPr>
        <w:pStyle w:val="style121"/>
      </w:pPr>
      <w:r>
        <w:rPr>
          <w:rStyle w:val="style25"/>
          <w:rFonts w:ascii="Times New Roman" w:cs="Times New Roman" w:hAnsi="Times New Roman"/>
          <w:iCs/>
          <w:lang w:eastAsia="en-US"/>
        </w:rPr>
        <w:t>(…). The schema is provided in a file attached to this document.</w:t>
      </w:r>
    </w:p>
    <w:p>
      <w:pPr>
        <w:pStyle w:val="style1"/>
      </w:pPr>
      <w:bookmarkStart w:id="47" w:name="__RefHeading__776_844513255"/>
      <w:bookmarkStart w:id="48" w:name="_Toc373497166"/>
      <w:bookmarkStart w:id="49" w:name="_Toc324513719"/>
      <w:bookmarkStart w:id="50" w:name="_Toc317072455"/>
      <w:bookmarkEnd w:id="47"/>
      <w:bookmarkEnd w:id="48"/>
      <w:bookmarkEnd w:id="49"/>
      <w:bookmarkEnd w:id="50"/>
      <w:r>
        <w:rPr>
          <w:rFonts w:cs="Times New Roman"/>
          <w:lang w:eastAsia="en-GB"/>
        </w:rPr>
        <w:t>Usage Guidelines</w:t>
      </w:r>
    </w:p>
    <w:p>
      <w:pPr>
        <w:pStyle w:val="style121"/>
      </w:pPr>
      <w:r>
        <w:rPr>
          <w:rFonts w:ascii="Times New Roman" w:cs="Times New Roman" w:hAnsi="Times New Roman"/>
          <w:i/>
          <w:iCs/>
        </w:rPr>
        <w:t xml:space="preserve">Description, with examples, of how to instantiate each class in each </w:t>
      </w:r>
      <w:r>
        <w:rPr>
          <w:rFonts w:ascii="Times New Roman" w:cs="Times New Roman" w:hAnsi="Times New Roman"/>
        </w:rPr>
        <w:t>RDF and XML schema.</w:t>
      </w:r>
    </w:p>
    <w:p>
      <w:pPr>
        <w:pStyle w:val="style2"/>
        <w:numPr>
          <w:ilvl w:val="1"/>
          <w:numId w:val="1"/>
        </w:numPr>
      </w:pPr>
      <w:bookmarkStart w:id="51" w:name="__RefHeading__778_844513255"/>
      <w:bookmarkStart w:id="52" w:name="_Toc373497167"/>
      <w:bookmarkEnd w:id="51"/>
      <w:bookmarkEnd w:id="52"/>
      <w:r>
        <w:rPr>
          <w:rFonts w:cs="Times New Roman"/>
        </w:rPr>
        <w:t>PERSON</w:t>
      </w:r>
    </w:p>
    <w:p>
      <w:pPr>
        <w:pStyle w:val="style121"/>
        <w:numPr>
          <w:ilvl w:val="0"/>
          <w:numId w:val="2"/>
        </w:numPr>
      </w:pPr>
      <w:r>
        <w:rPr>
          <w:rFonts w:ascii="Times New Roman" w:cs="Times New Roman" w:hAnsi="Times New Roman"/>
          <w:i/>
          <w:iCs/>
        </w:rPr>
        <w:t>Lets take, for instance,...</w:t>
      </w:r>
    </w:p>
    <w:p>
      <w:pPr>
        <w:pStyle w:val="style121"/>
        <w:numPr>
          <w:ilvl w:val="0"/>
          <w:numId w:val="2"/>
        </w:numPr>
      </w:pPr>
      <w:r>
        <w:rPr>
          <w:rFonts w:ascii="Times New Roman" w:cs="Times New Roman" w:hAnsi="Times New Roman"/>
          <w:i/>
          <w:iCs/>
        </w:rPr>
        <w:t>The instantiation of the corresponding RDF schema with such Person is as follows:</w:t>
      </w:r>
    </w:p>
    <w:p>
      <w:pPr>
        <w:pStyle w:val="style121"/>
        <w:numPr>
          <w:ilvl w:val="0"/>
          <w:numId w:val="2"/>
        </w:numPr>
      </w:pPr>
      <w:r>
        <w:rPr>
          <w:rFonts w:ascii="Times New Roman" w:cs="Times New Roman" w:hAnsi="Times New Roman"/>
          <w:i/>
          <w:iCs/>
        </w:rPr>
        <w:t>(…)</w:t>
      </w:r>
    </w:p>
    <w:p>
      <w:pPr>
        <w:pStyle w:val="style121"/>
        <w:numPr>
          <w:ilvl w:val="0"/>
          <w:numId w:val="2"/>
        </w:numPr>
      </w:pPr>
      <w:r>
        <w:rPr>
          <w:rFonts w:ascii="Times New Roman" w:cs="Times New Roman" w:hAnsi="Times New Roman"/>
          <w:i/>
          <w:iCs/>
        </w:rPr>
        <w:t>The instantiation of the corresponding XML schema with such Person is as follows:</w:t>
      </w:r>
    </w:p>
    <w:p>
      <w:pPr>
        <w:pStyle w:val="style121"/>
        <w:numPr>
          <w:ilvl w:val="0"/>
          <w:numId w:val="2"/>
        </w:numPr>
      </w:pPr>
      <w:r>
        <w:rPr>
          <w:rFonts w:ascii="Times New Roman" w:cs="Times New Roman" w:hAnsi="Times New Roman"/>
          <w:i/>
          <w:iCs/>
        </w:rPr>
        <w:t>(…)</w:t>
      </w:r>
    </w:p>
    <w:p>
      <w:pPr>
        <w:pStyle w:val="style121"/>
        <w:numPr>
          <w:ilvl w:val="0"/>
          <w:numId w:val="2"/>
        </w:numPr>
      </w:pPr>
      <w:r>
        <w:rPr>
          <w:rFonts w:ascii="Times New Roman" w:cs="Times New Roman" w:hAnsi="Times New Roman"/>
        </w:rPr>
      </w:r>
    </w:p>
    <w:p>
      <w:pPr>
        <w:pStyle w:val="style121"/>
      </w:pPr>
      <w:r>
        <w:rPr>
          <w:rFonts w:ascii="Times New Roman" w:cs="Times New Roman" w:hAnsi="Times New Roman"/>
          <w:lang w:eastAsia="en-US"/>
        </w:rPr>
      </w:r>
    </w:p>
    <w:p>
      <w:pPr>
        <w:pStyle w:val="style127"/>
        <w:spacing w:after="120" w:before="0"/>
      </w:pPr>
      <w:r>
        <w:rPr/>
      </w:r>
    </w:p>
    <w:sectPr>
      <w:type w:val="continuous"/>
      <w:pgSz w:h="16838" w:w="11906"/>
      <w:pgMar w:bottom="777" w:footer="720" w:gutter="0" w:header="709" w:left="1701" w:right="1701" w:top="2211"/>
      <w:pgNumType w:fmt="decimal"/>
      <w:formProt w:val="false"/>
      <w:textDirection w:val="lrTb"/>
      <w:docGrid w:charSpace="0" w:linePitch="24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 w:name="Times New Roman">
    <w:charset w:val="80"/>
    <w:family w:val="roman"/>
    <w:pitch w:val="variable"/>
  </w:font>
  <w:font w:name="Symbol">
    <w:charset w:val="02"/>
    <w:family w:val="auto"/>
    <w:pitch w:val="variable"/>
  </w:font>
  <w:font w:name="Courier New">
    <w:charset w:val="80"/>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131"/>
    </w:pPr>
    <w:r>
      <w:rPr/>
      <w:t>CORE Vocabulary specification: Person (2013xxxx)</w:t>
    </w:r>
  </w:p>
  <w:p>
    <w:pPr>
      <w:pStyle w:val="style131"/>
    </w:pPr>
    <w:r>
      <w:rPr/>
    </w:r>
  </w:p>
  <w:p>
    <w:pPr>
      <w:pStyle w:val="style131"/>
      <w:jc w:val="right"/>
    </w:pPr>
    <w:r>
      <w:rPr/>
      <w:fldChar w:fldCharType="begin"/>
    </w:r>
    <w:r>
      <w:instrText> PAGE </w:instrText>
    </w:r>
    <w:r>
      <w:fldChar w:fldCharType="separate"/>
    </w:r>
    <w:r>
      <w:t>1</w:t>
    </w:r>
    <w:r>
      <w:fldChar w:fldCharType="end"/>
    </w:r>
  </w:p>
  <w:p>
    <w:pPr>
      <w:pStyle w:val="style131"/>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0"/>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131"/>
    </w:pPr>
    <w:r>
      <w:rPr/>
      <w:t>CORE Vocabulary specification: Person (2013xxxx)</w:t>
    </w:r>
  </w:p>
  <w:p>
    <w:pPr>
      <w:pStyle w:val="style131"/>
    </w:pPr>
    <w:r>
      <w:rPr/>
    </w:r>
  </w:p>
  <w:p>
    <w:pPr>
      <w:pStyle w:val="style131"/>
      <w:jc w:val="right"/>
    </w:pPr>
    <w:r>
      <w:rPr/>
      <w:fldChar w:fldCharType="begin"/>
    </w:r>
    <w:r>
      <w:instrText> PAGE </w:instrText>
    </w:r>
    <w:r>
      <w:fldChar w:fldCharType="separate"/>
    </w:r>
    <w:r>
      <w:t>9</w:t>
    </w:r>
    <w:r>
      <w:fldChar w:fldCharType="end"/>
    </w:r>
  </w:p>
  <w:p>
    <w:pPr>
      <w:pStyle w:val="style0"/>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122"/>
      <w:ind w:hanging="0" w:left="0" w:right="360"/>
    </w:pPr>
    <w:r>
      <w:rPr/>
    </w:r>
  </w:p>
</w:hdr>
</file>

<file path=word/numbering.xml><?xml version="1.0" encoding="utf-8"?>
<w:numbering xmlns:w="http://schemas.openxmlformats.org/wordprocessingml/2006/main">
  <w:abstractNum w:abstractNumId="1">
    <w:lvl w:ilvl="0">
      <w:start w:val="1"/>
      <w:numFmt w:val="none"/>
      <w:suff w:val="nothing"/>
      <w:lvlText w:val=""/>
      <w:lvlJc w:val="left"/>
      <w:pPr>
        <w:tabs>
          <w:tab w:pos="432" w:val="num"/>
        </w:tabs>
        <w:ind w:hanging="432" w:left="432"/>
      </w:pPr>
      <w:r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3">
    <w:lvl w:ilvl="0">
      <w:start w:val="1"/>
      <w:numFmt w:val="bullet"/>
      <w:lvlText w:val=""/>
      <w:lvlJc w:val="left"/>
      <w:pPr>
        <w:tabs>
          <w:tab w:pos="720" w:val="num"/>
        </w:tabs>
        <w:ind w:hanging="360" w:left="720"/>
      </w:pPr>
      <w:rPr>
        <w:rFonts w:ascii="Symbol" w:cs="Symbol" w:hAnsi="Symbol" w:hint="default"/>
      </w:rPr>
    </w:lvl>
    <w:lvl w:ilvl="1">
      <w:start w:val="1"/>
      <w:numFmt w:val="bullet"/>
      <w:lvlText w:val="o"/>
      <w:lvlJc w:val="left"/>
      <w:pPr>
        <w:tabs>
          <w:tab w:pos="1440" w:val="num"/>
        </w:tabs>
        <w:ind w:hanging="360" w:left="1440"/>
      </w:pPr>
      <w:rPr>
        <w:rFonts w:ascii="Courier New" w:cs="Courier New" w:hAnsi="Courier New" w:hint="default"/>
      </w:rPr>
    </w:lvl>
    <w:lvl w:ilvl="2">
      <w:start w:val="1"/>
      <w:numFmt w:val="bullet"/>
      <w:lvlText w:val=""/>
      <w:lvlJc w:val="left"/>
      <w:pPr>
        <w:tabs>
          <w:tab w:pos="2160" w:val="num"/>
        </w:tabs>
        <w:ind w:hanging="360" w:left="2160"/>
      </w:pPr>
      <w:rPr>
        <w:rFonts w:ascii="Wingdings" w:cs="Wingdings" w:hAnsi="Wingdings" w:hint="default"/>
      </w:rPr>
    </w:lvl>
    <w:lvl w:ilvl="3">
      <w:start w:val="1"/>
      <w:numFmt w:val="bullet"/>
      <w:lvlText w:val=""/>
      <w:lvlJc w:val="left"/>
      <w:pPr>
        <w:tabs>
          <w:tab w:pos="2880" w:val="num"/>
        </w:tabs>
        <w:ind w:hanging="360" w:left="2880"/>
      </w:pPr>
      <w:rPr>
        <w:rFonts w:ascii="Symbol" w:cs="Symbol" w:hAnsi="Symbol" w:hint="default"/>
      </w:rPr>
    </w:lvl>
    <w:lvl w:ilvl="4">
      <w:start w:val="1"/>
      <w:numFmt w:val="bullet"/>
      <w:lvlText w:val="o"/>
      <w:lvlJc w:val="left"/>
      <w:pPr>
        <w:tabs>
          <w:tab w:pos="3600" w:val="num"/>
        </w:tabs>
        <w:ind w:hanging="360" w:left="3600"/>
      </w:pPr>
      <w:rPr>
        <w:rFonts w:ascii="Courier New" w:cs="Courier New" w:hAnsi="Courier New" w:hint="default"/>
      </w:rPr>
    </w:lvl>
    <w:lvl w:ilvl="5">
      <w:start w:val="1"/>
      <w:numFmt w:val="bullet"/>
      <w:lvlText w:val=""/>
      <w:lvlJc w:val="left"/>
      <w:pPr>
        <w:tabs>
          <w:tab w:pos="4320" w:val="num"/>
        </w:tabs>
        <w:ind w:hanging="360" w:left="4320"/>
      </w:pPr>
      <w:rPr>
        <w:rFonts w:ascii="Wingdings" w:cs="Wingdings" w:hAnsi="Wingdings" w:hint="default"/>
      </w:rPr>
    </w:lvl>
    <w:lvl w:ilvl="6">
      <w:start w:val="1"/>
      <w:numFmt w:val="bullet"/>
      <w:lvlText w:val=""/>
      <w:lvlJc w:val="left"/>
      <w:pPr>
        <w:tabs>
          <w:tab w:pos="5040" w:val="num"/>
        </w:tabs>
        <w:ind w:hanging="360" w:left="5040"/>
      </w:pPr>
      <w:rPr>
        <w:rFonts w:ascii="Symbol" w:cs="Symbol" w:hAnsi="Symbol" w:hint="default"/>
      </w:rPr>
    </w:lvl>
    <w:lvl w:ilvl="7">
      <w:start w:val="1"/>
      <w:numFmt w:val="bullet"/>
      <w:lvlText w:val="o"/>
      <w:lvlJc w:val="left"/>
      <w:pPr>
        <w:tabs>
          <w:tab w:pos="5760" w:val="num"/>
        </w:tabs>
        <w:ind w:hanging="360" w:left="5760"/>
      </w:pPr>
      <w:rPr>
        <w:rFonts w:ascii="Courier New" w:cs="Courier New" w:hAnsi="Courier New" w:hint="default"/>
      </w:rPr>
    </w:lvl>
    <w:lvl w:ilvl="8">
      <w:start w:val="1"/>
      <w:numFmt w:val="bullet"/>
      <w:lvlText w:val=""/>
      <w:lvlJc w:val="left"/>
      <w:pPr>
        <w:tabs>
          <w:tab w:pos="6480" w:val="num"/>
        </w:tabs>
        <w:ind w:hanging="360" w:left="6480"/>
      </w:pPr>
      <w:rPr>
        <w:rFonts w:ascii="Wingdings" w:cs="Wingdings" w:hAnsi="Wingdings"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evenAndOddHeaders/>
</w:settings>
</file>

<file path=word/styles.xml><?xml version="1.0" encoding="utf-8"?>
<w:styles xmlns:w="http://schemas.openxmlformats.org/wordprocessingml/2006/main">
  <w:style w:styleId="style0" w:type="paragraph">
    <w:name w:val="Standard"/>
    <w:next w:val="style0"/>
    <w:pPr>
      <w:widowControl w:val="false"/>
      <w:tabs>
        <w:tab w:leader="none" w:pos="709" w:val="left"/>
      </w:tabs>
      <w:suppressAutoHyphens w:val="true"/>
    </w:pPr>
    <w:rPr>
      <w:rFonts w:ascii="Times New Roman" w:cs="Lohit Devanagari" w:eastAsia="WenQuanYi Zen Hei" w:hAnsi="Times New Roman"/>
      <w:color w:val="auto"/>
      <w:sz w:val="24"/>
      <w:szCs w:val="24"/>
      <w:lang w:bidi="hi-IN" w:eastAsia="zh-CN" w:val="en-US"/>
    </w:rPr>
  </w:style>
  <w:style w:styleId="style1" w:type="paragraph">
    <w:name w:val="Titre 1"/>
    <w:next w:val="style116"/>
    <w:pPr>
      <w:keepNext/>
      <w:pageBreakBefore/>
      <w:widowControl w:val="false"/>
      <w:numPr>
        <w:ilvl w:val="0"/>
        <w:numId w:val="1"/>
      </w:numPr>
      <w:tabs>
        <w:tab w:leader="none" w:pos="709" w:val="left"/>
      </w:tabs>
      <w:suppressAutoHyphens w:val="true"/>
      <w:spacing w:after="360" w:before="0" w:line="100" w:lineRule="atLeast"/>
      <w:jc w:val="left"/>
      <w:outlineLvl w:val="0"/>
    </w:pPr>
    <w:rPr>
      <w:rFonts w:ascii="Times New Roman" w:cs="Arial" w:eastAsia="Times New Roman" w:hAnsi="Times New Roman"/>
      <w:b/>
      <w:bCs/>
      <w:caps/>
      <w:color w:val="484F98"/>
      <w:sz w:val="30"/>
      <w:szCs w:val="32"/>
      <w:lang w:bidi="ar-SA" w:eastAsia="it-IT" w:val="it-IT"/>
    </w:rPr>
  </w:style>
  <w:style w:styleId="style2" w:type="paragraph">
    <w:name w:val="Titre 2"/>
    <w:next w:val="style116"/>
    <w:pPr>
      <w:keepNext/>
      <w:widowControl w:val="false"/>
      <w:numPr>
        <w:ilvl w:val="1"/>
        <w:numId w:val="1"/>
      </w:numPr>
      <w:tabs>
        <w:tab w:leader="none" w:pos="709" w:val="left"/>
      </w:tabs>
      <w:suppressAutoHyphens w:val="true"/>
      <w:spacing w:after="360" w:before="0" w:line="100" w:lineRule="atLeast"/>
      <w:jc w:val="left"/>
      <w:outlineLvl w:val="1"/>
    </w:pPr>
    <w:rPr>
      <w:rFonts w:ascii="Times New Roman" w:cs="Arial" w:eastAsia="Times New Roman" w:hAnsi="Times New Roman"/>
      <w:b/>
      <w:bCs/>
      <w:iCs/>
      <w:caps/>
      <w:color w:val="484F98"/>
      <w:sz w:val="20"/>
      <w:szCs w:val="28"/>
      <w:lang w:bidi="ar-SA" w:eastAsia="it-IT" w:val="it-IT"/>
    </w:rPr>
  </w:style>
  <w:style w:styleId="style3" w:type="paragraph">
    <w:name w:val="Titre 3"/>
    <w:next w:val="style116"/>
    <w:pPr>
      <w:keepNext/>
      <w:widowControl w:val="false"/>
      <w:numPr>
        <w:ilvl w:val="2"/>
        <w:numId w:val="1"/>
      </w:numPr>
      <w:tabs>
        <w:tab w:leader="none" w:pos="709" w:val="left"/>
      </w:tabs>
      <w:suppressAutoHyphens w:val="true"/>
      <w:spacing w:after="60" w:before="0" w:line="100" w:lineRule="atLeast"/>
      <w:jc w:val="left"/>
      <w:outlineLvl w:val="2"/>
    </w:pPr>
    <w:rPr>
      <w:rFonts w:ascii="Times New Roman" w:cs="Arial" w:eastAsia="Times New Roman" w:hAnsi="Times New Roman"/>
      <w:b/>
      <w:bCs/>
      <w:color w:val="484F98"/>
      <w:sz w:val="20"/>
      <w:szCs w:val="26"/>
      <w:lang w:bidi="ar-SA" w:eastAsia="it-IT" w:val="it-IT"/>
    </w:rPr>
  </w:style>
  <w:style w:styleId="style4" w:type="paragraph">
    <w:name w:val="Titre 4"/>
    <w:next w:val="style116"/>
    <w:pPr>
      <w:keepNext/>
      <w:widowControl w:val="false"/>
      <w:numPr>
        <w:ilvl w:val="3"/>
        <w:numId w:val="1"/>
      </w:numPr>
      <w:tabs>
        <w:tab w:leader="none" w:pos="709" w:val="left"/>
      </w:tabs>
      <w:suppressAutoHyphens w:val="true"/>
      <w:spacing w:after="60" w:before="0" w:line="100" w:lineRule="atLeast"/>
      <w:jc w:val="left"/>
      <w:outlineLvl w:val="3"/>
    </w:pPr>
    <w:rPr>
      <w:rFonts w:ascii="Times New Roman" w:cs="Times New Roman" w:eastAsia="Times New Roman" w:hAnsi="Times New Roman"/>
      <w:bCs/>
      <w:color w:val="484F98"/>
      <w:sz w:val="20"/>
      <w:szCs w:val="28"/>
      <w:lang w:bidi="ar-SA" w:eastAsia="it-IT" w:val="it-IT"/>
    </w:rPr>
  </w:style>
  <w:style w:styleId="style15" w:type="character">
    <w:name w:val="Default Paragraph Font"/>
    <w:next w:val="style15"/>
    <w:rPr/>
  </w:style>
  <w:style w:styleId="style16" w:type="character">
    <w:name w:val="WW_CharLFO11LVL1"/>
    <w:next w:val="style16"/>
    <w:rPr>
      <w:rFonts w:ascii="Symbol" w:hAnsi="Symbol"/>
    </w:rPr>
  </w:style>
  <w:style w:styleId="style17" w:type="character">
    <w:name w:val="WW_CharLFO11LVL2"/>
    <w:next w:val="style17"/>
    <w:rPr>
      <w:rFonts w:ascii="Courier New" w:cs="Courier New" w:hAnsi="Courier New"/>
    </w:rPr>
  </w:style>
  <w:style w:styleId="style18" w:type="character">
    <w:name w:val="WW_CharLFO11LVL3"/>
    <w:next w:val="style18"/>
    <w:rPr>
      <w:rFonts w:ascii="Wingdings" w:hAnsi="Wingdings"/>
    </w:rPr>
  </w:style>
  <w:style w:styleId="style19" w:type="character">
    <w:name w:val="WW_CharLFO11LVL4"/>
    <w:next w:val="style19"/>
    <w:rPr>
      <w:rFonts w:ascii="Symbol" w:hAnsi="Symbol"/>
    </w:rPr>
  </w:style>
  <w:style w:styleId="style20" w:type="character">
    <w:name w:val="WW_CharLFO11LVL5"/>
    <w:next w:val="style20"/>
    <w:rPr>
      <w:rFonts w:ascii="Courier New" w:cs="Courier New" w:hAnsi="Courier New"/>
    </w:rPr>
  </w:style>
  <w:style w:styleId="style21" w:type="character">
    <w:name w:val="WW_CharLFO11LVL6"/>
    <w:next w:val="style21"/>
    <w:rPr>
      <w:rFonts w:ascii="Wingdings" w:hAnsi="Wingdings"/>
    </w:rPr>
  </w:style>
  <w:style w:styleId="style22" w:type="character">
    <w:name w:val="WW_CharLFO11LVL7"/>
    <w:next w:val="style22"/>
    <w:rPr>
      <w:rFonts w:ascii="Symbol" w:hAnsi="Symbol"/>
    </w:rPr>
  </w:style>
  <w:style w:styleId="style23" w:type="character">
    <w:name w:val="WW_CharLFO11LVL8"/>
    <w:next w:val="style23"/>
    <w:rPr>
      <w:rFonts w:ascii="Courier New" w:cs="Courier New" w:hAnsi="Courier New"/>
    </w:rPr>
  </w:style>
  <w:style w:styleId="style24" w:type="character">
    <w:name w:val="WW_CharLFO11LVL9"/>
    <w:next w:val="style24"/>
    <w:rPr>
      <w:rFonts w:ascii="Wingdings" w:hAnsi="Wingdings"/>
    </w:rPr>
  </w:style>
  <w:style w:styleId="style25" w:type="character">
    <w:name w:val="Default Paragraph Font1"/>
    <w:next w:val="style25"/>
    <w:rPr/>
  </w:style>
  <w:style w:styleId="style26" w:type="character">
    <w:name w:val="page number"/>
    <w:next w:val="style26"/>
    <w:rPr>
      <w:rFonts w:ascii="Arial" w:cs="Times New Roman" w:hAnsi="Arial"/>
      <w:color w:val="656F79"/>
      <w:sz w:val="20"/>
    </w:rPr>
  </w:style>
  <w:style w:styleId="style27" w:type="character">
    <w:name w:val="WW_CharLFO26LVL1"/>
    <w:next w:val="style27"/>
    <w:rPr>
      <w:rFonts w:ascii="Symbol" w:hAnsi="Symbol"/>
    </w:rPr>
  </w:style>
  <w:style w:styleId="style28" w:type="character">
    <w:name w:val="WW_CharLFO26LVL2"/>
    <w:next w:val="style28"/>
    <w:rPr>
      <w:rFonts w:ascii="Courier New" w:cs="Courier New" w:hAnsi="Courier New"/>
    </w:rPr>
  </w:style>
  <w:style w:styleId="style29" w:type="character">
    <w:name w:val="WW_CharLFO26LVL3"/>
    <w:next w:val="style29"/>
    <w:rPr>
      <w:rFonts w:ascii="Wingdings" w:hAnsi="Wingdings"/>
    </w:rPr>
  </w:style>
  <w:style w:styleId="style30" w:type="character">
    <w:name w:val="WW_CharLFO26LVL4"/>
    <w:next w:val="style30"/>
    <w:rPr>
      <w:rFonts w:ascii="Symbol" w:hAnsi="Symbol"/>
    </w:rPr>
  </w:style>
  <w:style w:styleId="style31" w:type="character">
    <w:name w:val="WW_CharLFO26LVL5"/>
    <w:next w:val="style31"/>
    <w:rPr>
      <w:rFonts w:ascii="Courier New" w:cs="Courier New" w:hAnsi="Courier New"/>
    </w:rPr>
  </w:style>
  <w:style w:styleId="style32" w:type="character">
    <w:name w:val="WW_CharLFO26LVL6"/>
    <w:next w:val="style32"/>
    <w:rPr>
      <w:rFonts w:ascii="Wingdings" w:hAnsi="Wingdings"/>
    </w:rPr>
  </w:style>
  <w:style w:styleId="style33" w:type="character">
    <w:name w:val="WW_CharLFO26LVL7"/>
    <w:next w:val="style33"/>
    <w:rPr>
      <w:rFonts w:ascii="Symbol" w:hAnsi="Symbol"/>
    </w:rPr>
  </w:style>
  <w:style w:styleId="style34" w:type="character">
    <w:name w:val="WW_CharLFO26LVL8"/>
    <w:next w:val="style34"/>
    <w:rPr>
      <w:rFonts w:ascii="Courier New" w:cs="Courier New" w:hAnsi="Courier New"/>
    </w:rPr>
  </w:style>
  <w:style w:styleId="style35" w:type="character">
    <w:name w:val="WW_CharLFO26LVL9"/>
    <w:next w:val="style35"/>
    <w:rPr>
      <w:rFonts w:ascii="Wingdings" w:hAnsi="Wingdings"/>
    </w:rPr>
  </w:style>
  <w:style w:styleId="style36" w:type="character">
    <w:name w:val="WW_CharLFO8LVL1"/>
    <w:next w:val="style36"/>
    <w:rPr>
      <w:rFonts w:ascii="Symbol" w:cs="Times New Roman" w:eastAsia="Times New Roman" w:hAnsi="Symbol"/>
    </w:rPr>
  </w:style>
  <w:style w:styleId="style37" w:type="character">
    <w:name w:val="WW_CharLFO8LVL2"/>
    <w:next w:val="style37"/>
    <w:rPr>
      <w:rFonts w:ascii="Courier New" w:cs="Courier New" w:hAnsi="Courier New"/>
    </w:rPr>
  </w:style>
  <w:style w:styleId="style38" w:type="character">
    <w:name w:val="WW_CharLFO8LVL3"/>
    <w:next w:val="style38"/>
    <w:rPr>
      <w:rFonts w:ascii="Wingdings" w:hAnsi="Wingdings"/>
    </w:rPr>
  </w:style>
  <w:style w:styleId="style39" w:type="character">
    <w:name w:val="WW_CharLFO8LVL4"/>
    <w:next w:val="style39"/>
    <w:rPr>
      <w:rFonts w:ascii="Symbol" w:hAnsi="Symbol"/>
    </w:rPr>
  </w:style>
  <w:style w:styleId="style40" w:type="character">
    <w:name w:val="WW_CharLFO8LVL5"/>
    <w:next w:val="style40"/>
    <w:rPr>
      <w:rFonts w:ascii="Courier New" w:cs="Courier New" w:hAnsi="Courier New"/>
    </w:rPr>
  </w:style>
  <w:style w:styleId="style41" w:type="character">
    <w:name w:val="WW_CharLFO8LVL6"/>
    <w:next w:val="style41"/>
    <w:rPr>
      <w:rFonts w:ascii="Wingdings" w:hAnsi="Wingdings"/>
    </w:rPr>
  </w:style>
  <w:style w:styleId="style42" w:type="character">
    <w:name w:val="WW_CharLFO8LVL7"/>
    <w:next w:val="style42"/>
    <w:rPr>
      <w:rFonts w:ascii="Symbol" w:hAnsi="Symbol"/>
    </w:rPr>
  </w:style>
  <w:style w:styleId="style43" w:type="character">
    <w:name w:val="WW_CharLFO8LVL8"/>
    <w:next w:val="style43"/>
    <w:rPr>
      <w:rFonts w:ascii="Courier New" w:cs="Courier New" w:hAnsi="Courier New"/>
    </w:rPr>
  </w:style>
  <w:style w:styleId="style44" w:type="character">
    <w:name w:val="WW_CharLFO8LVL9"/>
    <w:next w:val="style44"/>
    <w:rPr>
      <w:rFonts w:ascii="Wingdings" w:hAnsi="Wingdings"/>
    </w:rPr>
  </w:style>
  <w:style w:styleId="style45" w:type="character">
    <w:name w:val="WW_CharLFO38LVL1"/>
    <w:next w:val="style45"/>
    <w:rPr>
      <w:rFonts w:ascii="Symbol" w:hAnsi="Symbol"/>
    </w:rPr>
  </w:style>
  <w:style w:styleId="style46" w:type="character">
    <w:name w:val="WW_CharLFO38LVL2"/>
    <w:next w:val="style46"/>
    <w:rPr>
      <w:rFonts w:ascii="Courier New" w:cs="Courier New" w:hAnsi="Courier New"/>
    </w:rPr>
  </w:style>
  <w:style w:styleId="style47" w:type="character">
    <w:name w:val="WW_CharLFO38LVL3"/>
    <w:next w:val="style47"/>
    <w:rPr>
      <w:rFonts w:ascii="Wingdings" w:hAnsi="Wingdings"/>
    </w:rPr>
  </w:style>
  <w:style w:styleId="style48" w:type="character">
    <w:name w:val="WW_CharLFO38LVL4"/>
    <w:next w:val="style48"/>
    <w:rPr>
      <w:rFonts w:ascii="Symbol" w:hAnsi="Symbol"/>
    </w:rPr>
  </w:style>
  <w:style w:styleId="style49" w:type="character">
    <w:name w:val="WW_CharLFO38LVL5"/>
    <w:next w:val="style49"/>
    <w:rPr>
      <w:rFonts w:ascii="Courier New" w:cs="Courier New" w:hAnsi="Courier New"/>
    </w:rPr>
  </w:style>
  <w:style w:styleId="style50" w:type="character">
    <w:name w:val="WW_CharLFO38LVL6"/>
    <w:next w:val="style50"/>
    <w:rPr>
      <w:rFonts w:ascii="Wingdings" w:hAnsi="Wingdings"/>
    </w:rPr>
  </w:style>
  <w:style w:styleId="style51" w:type="character">
    <w:name w:val="WW_CharLFO38LVL7"/>
    <w:next w:val="style51"/>
    <w:rPr>
      <w:rFonts w:ascii="Symbol" w:hAnsi="Symbol"/>
    </w:rPr>
  </w:style>
  <w:style w:styleId="style52" w:type="character">
    <w:name w:val="WW_CharLFO38LVL8"/>
    <w:next w:val="style52"/>
    <w:rPr>
      <w:rFonts w:ascii="Courier New" w:cs="Courier New" w:hAnsi="Courier New"/>
    </w:rPr>
  </w:style>
  <w:style w:styleId="style53" w:type="character">
    <w:name w:val="WW_CharLFO38LVL9"/>
    <w:next w:val="style53"/>
    <w:rPr>
      <w:rFonts w:ascii="Wingdings" w:hAnsi="Wingdings"/>
    </w:rPr>
  </w:style>
  <w:style w:styleId="style54" w:type="character">
    <w:name w:val="WW_CharLFO37LVL1"/>
    <w:next w:val="style54"/>
    <w:rPr>
      <w:rFonts w:ascii="Symbol" w:hAnsi="Symbol"/>
    </w:rPr>
  </w:style>
  <w:style w:styleId="style55" w:type="character">
    <w:name w:val="WW_CharLFO37LVL2"/>
    <w:next w:val="style55"/>
    <w:rPr>
      <w:rFonts w:ascii="Courier New" w:cs="Courier New" w:hAnsi="Courier New"/>
    </w:rPr>
  </w:style>
  <w:style w:styleId="style56" w:type="character">
    <w:name w:val="WW_CharLFO37LVL3"/>
    <w:next w:val="style56"/>
    <w:rPr>
      <w:rFonts w:ascii="Wingdings" w:hAnsi="Wingdings"/>
    </w:rPr>
  </w:style>
  <w:style w:styleId="style57" w:type="character">
    <w:name w:val="WW_CharLFO37LVL4"/>
    <w:next w:val="style57"/>
    <w:rPr>
      <w:rFonts w:ascii="Symbol" w:hAnsi="Symbol"/>
    </w:rPr>
  </w:style>
  <w:style w:styleId="style58" w:type="character">
    <w:name w:val="WW_CharLFO37LVL5"/>
    <w:next w:val="style58"/>
    <w:rPr>
      <w:rFonts w:ascii="Courier New" w:cs="Courier New" w:hAnsi="Courier New"/>
    </w:rPr>
  </w:style>
  <w:style w:styleId="style59" w:type="character">
    <w:name w:val="WW_CharLFO37LVL6"/>
    <w:next w:val="style59"/>
    <w:rPr>
      <w:rFonts w:ascii="Wingdings" w:hAnsi="Wingdings"/>
    </w:rPr>
  </w:style>
  <w:style w:styleId="style60" w:type="character">
    <w:name w:val="WW_CharLFO37LVL7"/>
    <w:next w:val="style60"/>
    <w:rPr>
      <w:rFonts w:ascii="Symbol" w:hAnsi="Symbol"/>
    </w:rPr>
  </w:style>
  <w:style w:styleId="style61" w:type="character">
    <w:name w:val="WW_CharLFO37LVL8"/>
    <w:next w:val="style61"/>
    <w:rPr>
      <w:rFonts w:ascii="Courier New" w:cs="Courier New" w:hAnsi="Courier New"/>
    </w:rPr>
  </w:style>
  <w:style w:styleId="style62" w:type="character">
    <w:name w:val="WW_CharLFO37LVL9"/>
    <w:next w:val="style62"/>
    <w:rPr>
      <w:rFonts w:ascii="Wingdings" w:hAnsi="Wingdings"/>
    </w:rPr>
  </w:style>
  <w:style w:styleId="style63" w:type="character">
    <w:name w:val="WW_CharLFO17LVL1"/>
    <w:next w:val="style63"/>
    <w:rPr>
      <w:rFonts w:ascii="Arial" w:cs="Arial" w:eastAsia="Times New Roman" w:hAnsi="Arial"/>
    </w:rPr>
  </w:style>
  <w:style w:styleId="style64" w:type="character">
    <w:name w:val="WW_CharLFO17LVL2"/>
    <w:next w:val="style64"/>
    <w:rPr>
      <w:rFonts w:ascii="Courier New" w:cs="Courier New" w:hAnsi="Courier New"/>
    </w:rPr>
  </w:style>
  <w:style w:styleId="style65" w:type="character">
    <w:name w:val="WW_CharLFO17LVL3"/>
    <w:next w:val="style65"/>
    <w:rPr>
      <w:rFonts w:ascii="Wingdings" w:hAnsi="Wingdings"/>
    </w:rPr>
  </w:style>
  <w:style w:styleId="style66" w:type="character">
    <w:name w:val="WW_CharLFO17LVL4"/>
    <w:next w:val="style66"/>
    <w:rPr>
      <w:rFonts w:ascii="Symbol" w:hAnsi="Symbol"/>
    </w:rPr>
  </w:style>
  <w:style w:styleId="style67" w:type="character">
    <w:name w:val="WW_CharLFO17LVL5"/>
    <w:next w:val="style67"/>
    <w:rPr>
      <w:rFonts w:ascii="Courier New" w:cs="Courier New" w:hAnsi="Courier New"/>
    </w:rPr>
  </w:style>
  <w:style w:styleId="style68" w:type="character">
    <w:name w:val="WW_CharLFO17LVL6"/>
    <w:next w:val="style68"/>
    <w:rPr>
      <w:rFonts w:ascii="Wingdings" w:hAnsi="Wingdings"/>
    </w:rPr>
  </w:style>
  <w:style w:styleId="style69" w:type="character">
    <w:name w:val="WW_CharLFO17LVL7"/>
    <w:next w:val="style69"/>
    <w:rPr>
      <w:rFonts w:ascii="Symbol" w:hAnsi="Symbol"/>
    </w:rPr>
  </w:style>
  <w:style w:styleId="style70" w:type="character">
    <w:name w:val="WW_CharLFO17LVL8"/>
    <w:next w:val="style70"/>
    <w:rPr>
      <w:rFonts w:ascii="Courier New" w:cs="Courier New" w:hAnsi="Courier New"/>
    </w:rPr>
  </w:style>
  <w:style w:styleId="style71" w:type="character">
    <w:name w:val="WW_CharLFO17LVL9"/>
    <w:next w:val="style71"/>
    <w:rPr>
      <w:rFonts w:ascii="Wingdings" w:hAnsi="Wingdings"/>
    </w:rPr>
  </w:style>
  <w:style w:styleId="style72" w:type="character">
    <w:name w:val="Code Char"/>
    <w:next w:val="style72"/>
    <w:rPr>
      <w:rFonts w:ascii="Courier New" w:hAnsi="Courier New"/>
      <w:szCs w:val="24"/>
      <w:lang w:bidi="ar-SA" w:eastAsia="fr-FR" w:val="en-GB"/>
    </w:rPr>
  </w:style>
  <w:style w:styleId="style73" w:type="character">
    <w:name w:val="WW_CharLFO13LVL1"/>
    <w:next w:val="style73"/>
    <w:rPr>
      <w:rFonts w:ascii="Symbol" w:hAnsi="Symbol"/>
    </w:rPr>
  </w:style>
  <w:style w:styleId="style74" w:type="character">
    <w:name w:val="WW_CharLFO13LVL2"/>
    <w:next w:val="style74"/>
    <w:rPr>
      <w:rFonts w:ascii="Courier New" w:cs="Courier New" w:hAnsi="Courier New"/>
    </w:rPr>
  </w:style>
  <w:style w:styleId="style75" w:type="character">
    <w:name w:val="WW_CharLFO13LVL3"/>
    <w:next w:val="style75"/>
    <w:rPr>
      <w:rFonts w:ascii="Wingdings" w:hAnsi="Wingdings"/>
    </w:rPr>
  </w:style>
  <w:style w:styleId="style76" w:type="character">
    <w:name w:val="WW_CharLFO13LVL4"/>
    <w:next w:val="style76"/>
    <w:rPr>
      <w:rFonts w:ascii="Symbol" w:hAnsi="Symbol"/>
    </w:rPr>
  </w:style>
  <w:style w:styleId="style77" w:type="character">
    <w:name w:val="WW_CharLFO13LVL5"/>
    <w:next w:val="style77"/>
    <w:rPr>
      <w:rFonts w:ascii="Courier New" w:cs="Courier New" w:hAnsi="Courier New"/>
    </w:rPr>
  </w:style>
  <w:style w:styleId="style78" w:type="character">
    <w:name w:val="WW_CharLFO13LVL6"/>
    <w:next w:val="style78"/>
    <w:rPr>
      <w:rFonts w:ascii="Wingdings" w:hAnsi="Wingdings"/>
    </w:rPr>
  </w:style>
  <w:style w:styleId="style79" w:type="character">
    <w:name w:val="WW_CharLFO13LVL7"/>
    <w:next w:val="style79"/>
    <w:rPr>
      <w:rFonts w:ascii="Symbol" w:hAnsi="Symbol"/>
    </w:rPr>
  </w:style>
  <w:style w:styleId="style80" w:type="character">
    <w:name w:val="WW_CharLFO13LVL8"/>
    <w:next w:val="style80"/>
    <w:rPr>
      <w:rFonts w:ascii="Courier New" w:cs="Courier New" w:hAnsi="Courier New"/>
    </w:rPr>
  </w:style>
  <w:style w:styleId="style81" w:type="character">
    <w:name w:val="WW_CharLFO13LVL9"/>
    <w:next w:val="style81"/>
    <w:rPr>
      <w:rFonts w:ascii="Wingdings" w:hAnsi="Wingdings"/>
    </w:rPr>
  </w:style>
  <w:style w:styleId="style82" w:type="character">
    <w:name w:val="WW_CharLFO34LVL1"/>
    <w:next w:val="style82"/>
    <w:rPr>
      <w:rFonts w:ascii="Arial" w:cs="Arial" w:eastAsia="Times New Roman" w:hAnsi="Arial"/>
    </w:rPr>
  </w:style>
  <w:style w:styleId="style83" w:type="character">
    <w:name w:val="WW_CharLFO34LVL2"/>
    <w:next w:val="style83"/>
    <w:rPr>
      <w:rFonts w:ascii="Courier New" w:cs="Courier New" w:hAnsi="Courier New"/>
    </w:rPr>
  </w:style>
  <w:style w:styleId="style84" w:type="character">
    <w:name w:val="WW_CharLFO34LVL3"/>
    <w:next w:val="style84"/>
    <w:rPr>
      <w:rFonts w:ascii="Wingdings" w:hAnsi="Wingdings"/>
    </w:rPr>
  </w:style>
  <w:style w:styleId="style85" w:type="character">
    <w:name w:val="WW_CharLFO34LVL4"/>
    <w:next w:val="style85"/>
    <w:rPr>
      <w:rFonts w:ascii="Symbol" w:hAnsi="Symbol"/>
    </w:rPr>
  </w:style>
  <w:style w:styleId="style86" w:type="character">
    <w:name w:val="WW_CharLFO34LVL5"/>
    <w:next w:val="style86"/>
    <w:rPr>
      <w:rFonts w:ascii="Courier New" w:cs="Courier New" w:hAnsi="Courier New"/>
    </w:rPr>
  </w:style>
  <w:style w:styleId="style87" w:type="character">
    <w:name w:val="WW_CharLFO34LVL6"/>
    <w:next w:val="style87"/>
    <w:rPr>
      <w:rFonts w:ascii="Wingdings" w:hAnsi="Wingdings"/>
    </w:rPr>
  </w:style>
  <w:style w:styleId="style88" w:type="character">
    <w:name w:val="WW_CharLFO34LVL7"/>
    <w:next w:val="style88"/>
    <w:rPr>
      <w:rFonts w:ascii="Symbol" w:hAnsi="Symbol"/>
    </w:rPr>
  </w:style>
  <w:style w:styleId="style89" w:type="character">
    <w:name w:val="WW_CharLFO34LVL8"/>
    <w:next w:val="style89"/>
    <w:rPr>
      <w:rFonts w:ascii="Courier New" w:cs="Courier New" w:hAnsi="Courier New"/>
    </w:rPr>
  </w:style>
  <w:style w:styleId="style90" w:type="character">
    <w:name w:val="WW_CharLFO34LVL9"/>
    <w:next w:val="style90"/>
    <w:rPr>
      <w:rFonts w:ascii="Wingdings" w:hAnsi="Wingdings"/>
    </w:rPr>
  </w:style>
  <w:style w:styleId="style91" w:type="character">
    <w:name w:val="WW_CharLFO35LVL1"/>
    <w:next w:val="style91"/>
    <w:rPr>
      <w:rFonts w:ascii="Arial" w:cs="Arial" w:eastAsia="Times New Roman" w:hAnsi="Arial"/>
    </w:rPr>
  </w:style>
  <w:style w:styleId="style92" w:type="character">
    <w:name w:val="WW_CharLFO35LVL2"/>
    <w:next w:val="style92"/>
    <w:rPr>
      <w:rFonts w:ascii="Courier New" w:cs="Courier New" w:hAnsi="Courier New"/>
    </w:rPr>
  </w:style>
  <w:style w:styleId="style93" w:type="character">
    <w:name w:val="WW_CharLFO35LVL3"/>
    <w:next w:val="style93"/>
    <w:rPr>
      <w:rFonts w:ascii="Wingdings" w:hAnsi="Wingdings"/>
    </w:rPr>
  </w:style>
  <w:style w:styleId="style94" w:type="character">
    <w:name w:val="WW_CharLFO35LVL4"/>
    <w:next w:val="style94"/>
    <w:rPr>
      <w:rFonts w:ascii="Symbol" w:hAnsi="Symbol"/>
    </w:rPr>
  </w:style>
  <w:style w:styleId="style95" w:type="character">
    <w:name w:val="WW_CharLFO35LVL5"/>
    <w:next w:val="style95"/>
    <w:rPr>
      <w:rFonts w:ascii="Courier New" w:cs="Courier New" w:hAnsi="Courier New"/>
    </w:rPr>
  </w:style>
  <w:style w:styleId="style96" w:type="character">
    <w:name w:val="WW_CharLFO35LVL6"/>
    <w:next w:val="style96"/>
    <w:rPr>
      <w:rFonts w:ascii="Wingdings" w:hAnsi="Wingdings"/>
    </w:rPr>
  </w:style>
  <w:style w:styleId="style97" w:type="character">
    <w:name w:val="WW_CharLFO35LVL7"/>
    <w:next w:val="style97"/>
    <w:rPr>
      <w:rFonts w:ascii="Symbol" w:hAnsi="Symbol"/>
    </w:rPr>
  </w:style>
  <w:style w:styleId="style98" w:type="character">
    <w:name w:val="WW_CharLFO35LVL8"/>
    <w:next w:val="style98"/>
    <w:rPr>
      <w:rFonts w:ascii="Courier New" w:cs="Courier New" w:hAnsi="Courier New"/>
    </w:rPr>
  </w:style>
  <w:style w:styleId="style99" w:type="character">
    <w:name w:val="WW_CharLFO35LVL9"/>
    <w:next w:val="style99"/>
    <w:rPr>
      <w:rFonts w:ascii="Wingdings" w:hAnsi="Wingdings"/>
    </w:rPr>
  </w:style>
  <w:style w:styleId="style100" w:type="character">
    <w:name w:val="Footnote Reference1"/>
    <w:next w:val="style100"/>
    <w:rPr>
      <w:rFonts w:ascii="Arial" w:cs="Times New Roman" w:hAnsi="Arial"/>
      <w:color w:val="00000A"/>
      <w:position w:val="9"/>
      <w:sz w:val="16"/>
    </w:rPr>
  </w:style>
  <w:style w:styleId="style101" w:type="character">
    <w:name w:val="Hyperlink1"/>
    <w:next w:val="style101"/>
    <w:rPr>
      <w:rFonts w:cs="Times New Roman"/>
      <w:color w:val="0000FF"/>
      <w:u w:val="single"/>
    </w:rPr>
  </w:style>
  <w:style w:styleId="style102" w:type="character">
    <w:name w:val="Lien Internet"/>
    <w:next w:val="style102"/>
    <w:rPr>
      <w:color w:val="000080"/>
      <w:u w:val="single"/>
      <w:lang w:bidi="fr-FR" w:eastAsia="fr-FR" w:val="fr-FR"/>
    </w:rPr>
  </w:style>
  <w:style w:styleId="style103" w:type="character">
    <w:name w:val="WW_CharLFO1LVL1"/>
    <w:next w:val="style103"/>
    <w:rPr>
      <w:rFonts w:cs="Times New Roman"/>
    </w:rPr>
  </w:style>
  <w:style w:styleId="style104" w:type="character">
    <w:name w:val="Footnote Characters"/>
    <w:next w:val="style104"/>
    <w:rPr/>
  </w:style>
  <w:style w:styleId="style105" w:type="character">
    <w:name w:val="footnote reference"/>
    <w:next w:val="style105"/>
    <w:rPr>
      <w:vertAlign w:val="superscript"/>
    </w:rPr>
  </w:style>
  <w:style w:styleId="style106" w:type="character">
    <w:name w:val="Seliteteksti Char"/>
    <w:next w:val="style106"/>
    <w:rPr>
      <w:rFonts w:ascii="Tahoma" w:cs="Mangal" w:eastAsia="WenQuanYi Zen Hei" w:hAnsi="Tahoma"/>
      <w:sz w:val="16"/>
      <w:szCs w:val="14"/>
      <w:lang w:bidi="hi-IN" w:eastAsia="zh-CN" w:val="en-US"/>
    </w:rPr>
  </w:style>
  <w:style w:styleId="style107" w:type="character">
    <w:name w:val="Accentuation"/>
    <w:next w:val="style107"/>
    <w:rPr>
      <w:i/>
      <w:iCs/>
    </w:rPr>
  </w:style>
  <w:style w:styleId="style108" w:type="character">
    <w:name w:val="apple-converted-space"/>
    <w:next w:val="style108"/>
    <w:rPr/>
  </w:style>
  <w:style w:styleId="style109" w:type="character">
    <w:name w:val="HTML Code"/>
    <w:next w:val="style109"/>
    <w:rPr>
      <w:rFonts w:ascii="Courier New" w:cs="Courier New" w:eastAsia="Times New Roman" w:hAnsi="Courier New"/>
      <w:sz w:val="20"/>
      <w:szCs w:val="20"/>
    </w:rPr>
  </w:style>
  <w:style w:styleId="style110" w:type="character">
    <w:name w:val="Alatunniste Char"/>
    <w:next w:val="style110"/>
    <w:rPr>
      <w:rFonts w:cs="Mangal" w:eastAsia="WenQuanYi Zen Hei"/>
      <w:sz w:val="24"/>
      <w:szCs w:val="21"/>
      <w:lang w:bidi="hi-IN" w:eastAsia="zh-CN" w:val="en-US"/>
    </w:rPr>
  </w:style>
  <w:style w:styleId="style111" w:type="character">
    <w:name w:val="ListLabel 1"/>
    <w:next w:val="style111"/>
    <w:rPr>
      <w:rFonts w:cs="Times New Roman"/>
    </w:rPr>
  </w:style>
  <w:style w:styleId="style112" w:type="character">
    <w:name w:val="ListLabel 2"/>
    <w:next w:val="style112"/>
    <w:rPr>
      <w:rFonts w:cs="Courier New"/>
    </w:rPr>
  </w:style>
  <w:style w:styleId="style113" w:type="character">
    <w:name w:val="ListLabel 3"/>
    <w:next w:val="style113"/>
    <w:rPr>
      <w:sz w:val="20"/>
    </w:rPr>
  </w:style>
  <w:style w:styleId="style114" w:type="character">
    <w:name w:val="Saut d'index"/>
    <w:next w:val="style114"/>
    <w:rPr/>
  </w:style>
  <w:style w:styleId="style115" w:type="paragraph">
    <w:name w:val="Titre"/>
    <w:basedOn w:val="style0"/>
    <w:next w:val="style116"/>
    <w:pPr>
      <w:keepNext/>
      <w:spacing w:after="120" w:before="240"/>
    </w:pPr>
    <w:rPr>
      <w:rFonts w:ascii="Arial" w:cs="DejaVu Sans" w:eastAsia="Droid Sans" w:hAnsi="Arial"/>
      <w:sz w:val="28"/>
      <w:szCs w:val="28"/>
    </w:rPr>
  </w:style>
  <w:style w:styleId="style116" w:type="paragraph">
    <w:name w:val="Corps de texte"/>
    <w:basedOn w:val="style0"/>
    <w:next w:val="style116"/>
    <w:pPr>
      <w:spacing w:after="120" w:before="0"/>
    </w:pPr>
    <w:rPr/>
  </w:style>
  <w:style w:styleId="style117" w:type="paragraph">
    <w:name w:val="Liste"/>
    <w:basedOn w:val="style116"/>
    <w:next w:val="style117"/>
    <w:pPr/>
    <w:rPr>
      <w:rFonts w:cs="DejaVu Sans"/>
    </w:rPr>
  </w:style>
  <w:style w:styleId="style118" w:type="paragraph">
    <w:name w:val="Légende"/>
    <w:basedOn w:val="style0"/>
    <w:next w:val="style118"/>
    <w:pPr>
      <w:suppressLineNumbers/>
      <w:spacing w:after="120" w:before="120"/>
    </w:pPr>
    <w:rPr>
      <w:rFonts w:cs="DejaVu Sans"/>
      <w:i/>
      <w:iCs/>
      <w:sz w:val="24"/>
      <w:szCs w:val="24"/>
    </w:rPr>
  </w:style>
  <w:style w:styleId="style119" w:type="paragraph">
    <w:name w:val="Index"/>
    <w:basedOn w:val="style0"/>
    <w:next w:val="style119"/>
    <w:pPr>
      <w:suppressLineNumbers/>
    </w:pPr>
    <w:rPr>
      <w:rFonts w:cs="DejaVu Sans"/>
    </w:rPr>
  </w:style>
  <w:style w:styleId="style120" w:type="paragraph">
    <w:name w:val="caption"/>
    <w:basedOn w:val="style0"/>
    <w:next w:val="style120"/>
    <w:pPr>
      <w:suppressLineNumbers/>
      <w:spacing w:after="120" w:before="120"/>
    </w:pPr>
    <w:rPr>
      <w:i/>
      <w:iCs/>
    </w:rPr>
  </w:style>
  <w:style w:styleId="style121" w:type="paragraph">
    <w:name w:val="Normal1"/>
    <w:next w:val="style121"/>
    <w:pPr>
      <w:widowControl w:val="false"/>
      <w:tabs>
        <w:tab w:leader="none" w:pos="709" w:val="left"/>
      </w:tabs>
      <w:suppressAutoHyphens w:val="true"/>
      <w:spacing w:after="280" w:before="0" w:line="312" w:lineRule="auto"/>
      <w:jc w:val="both"/>
    </w:pPr>
    <w:rPr>
      <w:rFonts w:ascii="Arial" w:cs="Lohit Devanagari" w:eastAsia="WenQuanYi Zen Hei" w:hAnsi="Arial"/>
      <w:color w:val="auto"/>
      <w:sz w:val="24"/>
      <w:szCs w:val="24"/>
      <w:lang w:bidi="hi-IN" w:eastAsia="fr-FR" w:val="en-US"/>
    </w:rPr>
  </w:style>
  <w:style w:styleId="style122" w:type="paragraph">
    <w:name w:val="En-tête"/>
    <w:basedOn w:val="style121"/>
    <w:next w:val="style122"/>
    <w:pPr>
      <w:suppressLineNumbers/>
      <w:tabs>
        <w:tab w:leader="none" w:pos="4536" w:val="center"/>
        <w:tab w:leader="none" w:pos="9072" w:val="right"/>
      </w:tabs>
      <w:spacing w:after="0" w:before="0" w:line="100" w:lineRule="atLeast"/>
      <w:jc w:val="left"/>
    </w:pPr>
    <w:rPr>
      <w:sz w:val="21"/>
      <w:lang w:val="fr-FR"/>
    </w:rPr>
  </w:style>
  <w:style w:styleId="style123" w:type="paragraph">
    <w:name w:val="Code"/>
    <w:basedOn w:val="style121"/>
    <w:next w:val="style123"/>
    <w:pPr>
      <w:jc w:val="left"/>
    </w:pPr>
    <w:rPr>
      <w:rFonts w:ascii="Courier New" w:hAnsi="Courier New"/>
    </w:rPr>
  </w:style>
  <w:style w:styleId="style124" w:type="paragraph">
    <w:name w:val="footnote text"/>
    <w:basedOn w:val="style0"/>
    <w:next w:val="style124"/>
    <w:pPr>
      <w:suppressLineNumbers/>
      <w:ind w:hanging="339" w:left="339" w:right="0"/>
    </w:pPr>
    <w:rPr>
      <w:sz w:val="20"/>
      <w:szCs w:val="20"/>
    </w:rPr>
  </w:style>
  <w:style w:styleId="style125" w:type="paragraph">
    <w:name w:val="Footnote Text1"/>
    <w:basedOn w:val="style121"/>
    <w:next w:val="style125"/>
    <w:pPr>
      <w:jc w:val="left"/>
    </w:pPr>
    <w:rPr>
      <w:sz w:val="14"/>
      <w:szCs w:val="20"/>
    </w:rPr>
  </w:style>
  <w:style w:styleId="style126" w:type="paragraph">
    <w:name w:val="List Bullet1"/>
    <w:basedOn w:val="style121"/>
    <w:next w:val="style126"/>
    <w:pPr>
      <w:numPr>
        <w:ilvl w:val="0"/>
        <w:numId w:val="1"/>
      </w:numPr>
      <w:tabs>
        <w:tab w:leader="none" w:pos="227" w:val="left"/>
      </w:tabs>
      <w:ind w:hanging="227" w:left="227" w:right="0"/>
      <w:jc w:val="left"/>
    </w:pPr>
    <w:rPr>
      <w:lang w:val="fr-FR"/>
    </w:rPr>
  </w:style>
  <w:style w:styleId="style127" w:type="paragraph">
    <w:name w:val="List Continue1"/>
    <w:basedOn w:val="style121"/>
    <w:next w:val="style127"/>
    <w:pPr>
      <w:spacing w:after="120" w:before="0"/>
      <w:ind w:hanging="0" w:left="283" w:right="0"/>
    </w:pPr>
    <w:rPr/>
  </w:style>
  <w:style w:styleId="style128" w:type="paragraph">
    <w:name w:val="Contenu de tableau"/>
    <w:basedOn w:val="style0"/>
    <w:next w:val="style128"/>
    <w:pPr>
      <w:suppressLineNumbers/>
    </w:pPr>
    <w:rPr/>
  </w:style>
  <w:style w:styleId="style129" w:type="paragraph">
    <w:name w:val="Titre de tableau"/>
    <w:basedOn w:val="style128"/>
    <w:next w:val="style129"/>
    <w:pPr>
      <w:suppressLineNumbers/>
      <w:jc w:val="center"/>
    </w:pPr>
    <w:rPr>
      <w:b/>
      <w:bCs/>
    </w:rPr>
  </w:style>
  <w:style w:styleId="style130" w:type="paragraph">
    <w:name w:val="Balloon Text"/>
    <w:basedOn w:val="style0"/>
    <w:next w:val="style130"/>
    <w:pPr/>
    <w:rPr>
      <w:rFonts w:ascii="Tahoma" w:cs="Mangal" w:hAnsi="Tahoma"/>
      <w:sz w:val="16"/>
      <w:szCs w:val="14"/>
    </w:rPr>
  </w:style>
  <w:style w:styleId="style131" w:type="paragraph">
    <w:name w:val="Pied de page"/>
    <w:basedOn w:val="style0"/>
    <w:next w:val="style131"/>
    <w:pPr>
      <w:suppressLineNumbers/>
      <w:tabs>
        <w:tab w:leader="none" w:pos="4252" w:val="center"/>
        <w:tab w:leader="none" w:pos="8504" w:val="right"/>
      </w:tabs>
    </w:pPr>
    <w:rPr>
      <w:rFonts w:cs="Mangal"/>
      <w:szCs w:val="21"/>
    </w:rPr>
  </w:style>
  <w:style w:styleId="style132" w:type="paragraph">
    <w:name w:val="Titre de table des matières"/>
    <w:basedOn w:val="style1"/>
    <w:next w:val="style132"/>
    <w:pPr>
      <w:keepLines/>
      <w:pageBreakBefore/>
      <w:widowControl/>
      <w:suppressLineNumbers/>
      <w:suppressAutoHyphens w:val="false"/>
      <w:spacing w:after="0" w:before="240" w:line="256" w:lineRule="auto"/>
    </w:pPr>
    <w:rPr>
      <w:rFonts w:ascii="Calibri Light" w:cs="Times New Roman" w:eastAsia="Times New Roman" w:hAnsi="Calibri Light"/>
      <w:b w:val="false"/>
      <w:bCs w:val="false"/>
      <w:caps w:val="false"/>
      <w:smallCaps w:val="false"/>
      <w:color w:val="2E74B5"/>
      <w:sz w:val="32"/>
      <w:szCs w:val="32"/>
      <w:lang w:bidi="ar-SA" w:eastAsia="en-US"/>
    </w:rPr>
  </w:style>
  <w:style w:styleId="style133" w:type="paragraph">
    <w:name w:val="Table des matières niveau 1"/>
    <w:basedOn w:val="style0"/>
    <w:next w:val="style133"/>
    <w:pPr>
      <w:tabs>
        <w:tab w:leader="dot" w:pos="9638" w:val="right"/>
      </w:tabs>
      <w:ind w:hanging="0" w:left="0" w:right="0"/>
    </w:pPr>
    <w:rPr>
      <w:rFonts w:cs="Mangal"/>
      <w:szCs w:val="21"/>
    </w:rPr>
  </w:style>
  <w:style w:styleId="style134" w:type="paragraph">
    <w:name w:val="Table des matières niveau 2"/>
    <w:basedOn w:val="style0"/>
    <w:next w:val="style134"/>
    <w:pPr>
      <w:tabs>
        <w:tab w:leader="dot" w:pos="9595" w:val="right"/>
      </w:tabs>
      <w:ind w:hanging="0" w:left="240" w:right="0"/>
    </w:pPr>
    <w:rPr>
      <w:rFonts w:cs="Mangal"/>
      <w:szCs w:val="21"/>
    </w:rPr>
  </w:style>
  <w:style w:styleId="style135" w:type="paragraph">
    <w:name w:val="Table des matières niveau 3"/>
    <w:basedOn w:val="style0"/>
    <w:next w:val="style135"/>
    <w:pPr>
      <w:tabs>
        <w:tab w:leader="dot" w:pos="9552" w:val="right"/>
      </w:tabs>
      <w:ind w:hanging="0" w:left="480" w:right="0"/>
    </w:pPr>
    <w:rPr>
      <w:rFonts w:cs="Mangal"/>
      <w:szCs w:val="21"/>
    </w:rPr>
  </w:style>
  <w:style w:styleId="style136" w:type="paragraph">
    <w:name w:val="Normal (Web)"/>
    <w:basedOn w:val="style0"/>
    <w:next w:val="style136"/>
    <w:pPr>
      <w:widowControl/>
      <w:suppressAutoHyphens w:val="false"/>
      <w:spacing w:after="100" w:before="100"/>
    </w:pPr>
    <w:rPr>
      <w:rFonts w:cs="Times New Roman" w:eastAsia="Times New Roman"/>
      <w:lang w:bidi="ar-SA" w:eastAsia="it-IT" w:val="it-IT"/>
    </w:rPr>
  </w:style>
  <w:style w:styleId="style137" w:type="paragraph">
    <w:name w:val="List Paragraph"/>
    <w:basedOn w:val="style0"/>
    <w:next w:val="style137"/>
    <w:pPr>
      <w:ind w:hanging="0" w:left="720" w:right="0"/>
    </w:pPr>
    <w:rPr>
      <w:rFonts w:cs="Mangal"/>
      <w:szCs w:val="21"/>
    </w:rPr>
  </w:style>
</w:style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header" Target="header1.xml"/><Relationship Id="rId7" Type="http://schemas.openxmlformats.org/officeDocument/2006/relationships/fontTable" Target="fontTable.xml"/><Relationship Id="rId2" Type="http://schemas.openxmlformats.org/officeDocument/2006/relationships/footer" Target="footer1.xml"/><Relationship Id="rId1" Type="http://schemas.openxmlformats.org/officeDocument/2006/relationships/styles" Target="styles.xml"/><Relationship Id="rId6" Type="http://schemas.openxmlformats.org/officeDocument/2006/relationships/numbering" Target="numbering.xml"/><Relationship Id="rId11" Type="http://schemas.openxmlformats.org/officeDocument/2006/relationships/customXml" Target="../customXml/item3.xml"/><Relationship Id="rId5" Type="http://schemas.openxmlformats.org/officeDocument/2006/relationships/footer" Target="footer3.xml"/><Relationship Id="rId10" Type="http://schemas.openxmlformats.org/officeDocument/2006/relationships/customXml" Target="../customXml/item2.xml"/><Relationship Id="rId4" Type="http://schemas.openxmlformats.org/officeDocument/2006/relationships/footer" Target="footer2.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F865600BBD9454A9C288772F7155A72" ma:contentTypeVersion="1" ma:contentTypeDescription="Criar um novo documento." ma:contentTypeScope="" ma:versionID="6656156e8bb446db611b61d712ef3040">
  <xsd:schema xmlns:xsd="http://www.w3.org/2001/XMLSchema" xmlns:xs="http://www.w3.org/2001/XMLSchema" xmlns:p="http://schemas.microsoft.com/office/2006/metadata/properties" xmlns:ns3="464325ce-0ef3-4764-b9dc-b60cc98ee757" targetNamespace="http://schemas.microsoft.com/office/2006/metadata/properties" ma:root="true" ma:fieldsID="3548e0d717a4e788b8178a5cc807dd59" ns3:_="">
    <xsd:import namespace="464325ce-0ef3-4764-b9dc-b60cc98ee757"/>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325ce-0ef3-4764-b9dc-b60cc98ee757" elementFormDefault="qualified">
    <xsd:import namespace="http://schemas.microsoft.com/office/2006/documentManagement/types"/>
    <xsd:import namespace="http://schemas.microsoft.com/office/infopath/2007/PartnerControls"/>
    <xsd:element name="SharedWithUsers" ma:index="8"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D55525-7FA3-4D80-A21E-D8DACF34ED78}"/>
</file>

<file path=customXml/itemProps2.xml><?xml version="1.0" encoding="utf-8"?>
<ds:datastoreItem xmlns:ds="http://schemas.openxmlformats.org/officeDocument/2006/customXml" ds:itemID="{B2170692-849D-45CC-9718-747EA10D0F24}"/>
</file>

<file path=customXml/itemProps3.xml><?xml version="1.0" encoding="utf-8"?>
<ds:datastoreItem xmlns:ds="http://schemas.openxmlformats.org/officeDocument/2006/customXml" ds:itemID="{23B84151-E090-483C-A435-CF4A291EB2E4}"/>
</file>

<file path=docProps/app.xml><?xml version="1.0" encoding="utf-8"?>
<Properties xmlns="http://schemas.openxmlformats.org/officeDocument/2006/extended-properties" xmlns:vt="http://schemas.openxmlformats.org/officeDocument/2006/docPropsVTypes">
  <Template>Normal.dotm</Template>
  <TotalTime>50</TotalTime>
  <Application>LibreOffice/3.5$Linux_x86 LibreOffice_project/350m1$Build-2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CTEN Dias Marques;Eufrázio</dc:creator>
  <cp:lastModifiedBy>Heikonen Kaisu</cp:lastModifiedBy>
  <cp:revision>4</cp:revision>
  <cp:lastPrinted>1900-12-31T22:00:00Z</cp:lastPrinted>
  <dcterms:created xsi:type="dcterms:W3CDTF">2013-11-29T11:15:00Z</dcterms:created>
  <dcterms:modified xsi:type="dcterms:W3CDTF">2013-11-29T18:55:00Z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0x0101007F865600BBD9454A9C288772F7155A72</vt:lpwstr>
  </property>
  <property fmtid="{D5CDD505-2E9C-101B-9397-08002B2CF9AE}" pid="3" name="IsMyDocuments">
    <vt:bool>true</vt:bool>
  </property>
</Properties>
</file>